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10" w:rsidRPr="00237063" w:rsidRDefault="000A0532">
      <w:pPr>
        <w:rPr>
          <w:b/>
          <w:sz w:val="52"/>
          <w:szCs w:val="52"/>
        </w:rPr>
      </w:pPr>
      <w:bookmarkStart w:id="0" w:name="_Hlk34989356"/>
      <w:r w:rsidRPr="00931C65">
        <w:drawing>
          <wp:anchor distT="0" distB="0" distL="114300" distR="114300" simplePos="0" relativeHeight="251658240" behindDoc="1" locked="0" layoutInCell="1" allowOverlap="1" wp14:anchorId="61D01EBB">
            <wp:simplePos x="0" y="0"/>
            <wp:positionH relativeFrom="page">
              <wp:posOffset>3483610</wp:posOffset>
            </wp:positionH>
            <wp:positionV relativeFrom="paragraph">
              <wp:posOffset>7620</wp:posOffset>
            </wp:positionV>
            <wp:extent cx="38100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92" y="21407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E2">
        <w:rPr>
          <w:b/>
          <w:sz w:val="52"/>
          <w:szCs w:val="52"/>
        </w:rPr>
        <w:t>Investigators</w:t>
      </w:r>
      <w:r>
        <w:rPr>
          <w:b/>
          <w:sz w:val="52"/>
          <w:szCs w:val="52"/>
        </w:rPr>
        <w:t xml:space="preserve"> to publish final report on Emiliano Sala plane crash </w:t>
      </w:r>
    </w:p>
    <w:bookmarkEnd w:id="0"/>
    <w:p w:rsidR="007A5656" w:rsidRDefault="00EB6BE9" w:rsidP="00237063">
      <w:pPr>
        <w:rPr>
          <w:sz w:val="28"/>
          <w:szCs w:val="28"/>
        </w:rPr>
      </w:pPr>
      <w:r w:rsidRPr="0070072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5715</wp:posOffset>
                </wp:positionV>
                <wp:extent cx="1440180" cy="3276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E9" w:rsidRDefault="00EB6BE9">
                            <w:r>
                              <w:t>Source: BBC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6pt;margin-top:.45pt;width:113.4pt;height:2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QzIw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">
                <v:textbox>
                  <w:txbxContent>
                    <w:p w:rsidR="00EB6BE9" w:rsidRDefault="00EB6BE9">
                      <w:r>
                        <w:t>Source: BBC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FFB" w:rsidRPr="0070072F">
        <w:rPr>
          <w:sz w:val="28"/>
          <w:szCs w:val="28"/>
        </w:rPr>
        <w:t xml:space="preserve">The Air Accidents Investigation Branch (AAIB) will </w:t>
      </w:r>
      <w:r w:rsidR="001A56FA" w:rsidRPr="0070072F">
        <w:rPr>
          <w:sz w:val="28"/>
          <w:szCs w:val="28"/>
        </w:rPr>
        <w:t xml:space="preserve">  </w:t>
      </w:r>
      <w:r w:rsidR="00E05FFB" w:rsidRPr="0070072F">
        <w:rPr>
          <w:sz w:val="28"/>
          <w:szCs w:val="28"/>
        </w:rPr>
        <w:t>release the findings of its 14-month inquiry at 2pm</w:t>
      </w:r>
      <w:r w:rsidR="007A5656">
        <w:rPr>
          <w:sz w:val="28"/>
          <w:szCs w:val="28"/>
        </w:rPr>
        <w:t>.</w:t>
      </w:r>
    </w:p>
    <w:p w:rsidR="007A5656" w:rsidRDefault="00237063" w:rsidP="00237063">
      <w:pPr>
        <w:rPr>
          <w:sz w:val="28"/>
          <w:szCs w:val="28"/>
        </w:rPr>
      </w:pPr>
      <w:r w:rsidRPr="0070072F">
        <w:rPr>
          <w:sz w:val="28"/>
          <w:szCs w:val="28"/>
        </w:rPr>
        <w:t xml:space="preserve"> The</w:t>
      </w:r>
      <w:r w:rsidR="00E05FFB" w:rsidRPr="0070072F">
        <w:rPr>
          <w:sz w:val="28"/>
          <w:szCs w:val="28"/>
        </w:rPr>
        <w:t xml:space="preserve"> </w:t>
      </w:r>
      <w:r w:rsidRPr="0070072F">
        <w:rPr>
          <w:sz w:val="28"/>
          <w:szCs w:val="28"/>
        </w:rPr>
        <w:t>incident (plane crash)</w:t>
      </w:r>
      <w:r w:rsidR="00E05FFB" w:rsidRPr="0070072F">
        <w:rPr>
          <w:sz w:val="28"/>
          <w:szCs w:val="28"/>
        </w:rPr>
        <w:t xml:space="preserve"> happened on the 21</w:t>
      </w:r>
      <w:r w:rsidR="00E05FFB" w:rsidRPr="0070072F">
        <w:rPr>
          <w:sz w:val="28"/>
          <w:szCs w:val="28"/>
          <w:vertAlign w:val="superscript"/>
        </w:rPr>
        <w:t>st</w:t>
      </w:r>
      <w:r w:rsidR="00E05FFB" w:rsidRPr="0070072F">
        <w:rPr>
          <w:sz w:val="28"/>
          <w:szCs w:val="28"/>
        </w:rPr>
        <w:t xml:space="preserve"> January 2019</w:t>
      </w:r>
      <w:r w:rsidR="007A5656">
        <w:rPr>
          <w:sz w:val="28"/>
          <w:szCs w:val="28"/>
        </w:rPr>
        <w:t xml:space="preserve">. When </w:t>
      </w:r>
      <w:r w:rsidRPr="0070072F">
        <w:rPr>
          <w:sz w:val="28"/>
          <w:szCs w:val="28"/>
        </w:rPr>
        <w:t>Sala</w:t>
      </w:r>
      <w:r w:rsidR="00E05FFB" w:rsidRPr="0070072F">
        <w:rPr>
          <w:sz w:val="28"/>
          <w:szCs w:val="28"/>
        </w:rPr>
        <w:t xml:space="preserve"> was flying from Nantes to Cardiff after </w:t>
      </w:r>
      <w:r w:rsidRPr="0070072F">
        <w:rPr>
          <w:sz w:val="28"/>
          <w:szCs w:val="28"/>
        </w:rPr>
        <w:t>signing for Cardiff City (for £15 million)</w:t>
      </w:r>
    </w:p>
    <w:p w:rsidR="00237063" w:rsidRPr="0070072F" w:rsidRDefault="00237063" w:rsidP="00237063">
      <w:pPr>
        <w:rPr>
          <w:sz w:val="28"/>
          <w:szCs w:val="28"/>
        </w:rPr>
      </w:pPr>
      <w:r w:rsidRPr="0070072F">
        <w:rPr>
          <w:sz w:val="28"/>
          <w:szCs w:val="28"/>
        </w:rPr>
        <w:t>The Piper Malibu plane has still not been recovered, after a failed recovery attempt due to</w:t>
      </w:r>
      <w:r w:rsidR="00EB6BE9" w:rsidRPr="0070072F">
        <w:rPr>
          <w:sz w:val="28"/>
          <w:szCs w:val="28"/>
        </w:rPr>
        <w:t xml:space="preserve"> ba</w:t>
      </w:r>
      <w:r w:rsidRPr="0070072F">
        <w:rPr>
          <w:sz w:val="28"/>
          <w:szCs w:val="28"/>
        </w:rPr>
        <w:t>d weather</w:t>
      </w:r>
      <w:r w:rsidR="007A5656">
        <w:rPr>
          <w:sz w:val="28"/>
          <w:szCs w:val="28"/>
        </w:rPr>
        <w:t xml:space="preserve">. </w:t>
      </w:r>
      <w:r w:rsidRPr="0070072F">
        <w:rPr>
          <w:sz w:val="28"/>
          <w:szCs w:val="28"/>
        </w:rPr>
        <w:t xml:space="preserve">The aircraft still remains off the coast of Guernsey </w:t>
      </w:r>
    </w:p>
    <w:p w:rsidR="00BC2391" w:rsidRPr="0070072F" w:rsidRDefault="00237063" w:rsidP="00BC2391">
      <w:pPr>
        <w:rPr>
          <w:sz w:val="28"/>
          <w:szCs w:val="28"/>
        </w:rPr>
      </w:pPr>
      <w:r w:rsidRPr="0070072F">
        <w:rPr>
          <w:sz w:val="28"/>
          <w:szCs w:val="28"/>
        </w:rPr>
        <w:t>. Sala’s body has been recovered and laid to rest, but his pilot David Ibbotson’s body has still not been recovered</w:t>
      </w:r>
      <w:r w:rsidR="007A5656">
        <w:rPr>
          <w:sz w:val="28"/>
          <w:szCs w:val="28"/>
        </w:rPr>
        <w:t>.</w:t>
      </w:r>
      <w:r w:rsidR="00BC2391" w:rsidRPr="0070072F">
        <w:rPr>
          <w:sz w:val="28"/>
          <w:szCs w:val="28"/>
        </w:rPr>
        <w:t xml:space="preserve"> </w:t>
      </w:r>
      <w:r w:rsidR="00BC2391" w:rsidRPr="0070072F">
        <w:rPr>
          <w:sz w:val="28"/>
          <w:szCs w:val="28"/>
        </w:rPr>
        <w:t>In August, the AAIB said potentially fatal levels of carbon monoxide had been found in Sala's blood during toxicology tests</w:t>
      </w:r>
      <w:r w:rsidR="007A5656">
        <w:rPr>
          <w:sz w:val="28"/>
          <w:szCs w:val="28"/>
        </w:rPr>
        <w:t>. These le</w:t>
      </w:r>
      <w:r w:rsidR="00BC2391" w:rsidRPr="0070072F">
        <w:rPr>
          <w:sz w:val="28"/>
          <w:szCs w:val="28"/>
        </w:rPr>
        <w:t>vels were such that they could have triggered a seizure, heart attack or unconsciousness.</w:t>
      </w:r>
    </w:p>
    <w:p w:rsidR="0070072F" w:rsidRPr="0070072F" w:rsidRDefault="0070072F" w:rsidP="0070072F">
      <w:pPr>
        <w:rPr>
          <w:sz w:val="28"/>
          <w:szCs w:val="28"/>
        </w:rPr>
      </w:pPr>
      <w:r w:rsidRPr="0070072F">
        <w:rPr>
          <w:sz w:val="28"/>
          <w:szCs w:val="28"/>
        </w:rPr>
        <w:t xml:space="preserve">. </w:t>
      </w:r>
      <w:r w:rsidRPr="0070072F">
        <w:rPr>
          <w:sz w:val="28"/>
          <w:szCs w:val="28"/>
        </w:rPr>
        <w:t>Cardiff City FC and FC Nantes remain in dispute over the £15m transfer fee for Sala.</w:t>
      </w:r>
      <w:r w:rsidR="0035660B">
        <w:rPr>
          <w:sz w:val="28"/>
          <w:szCs w:val="28"/>
        </w:rPr>
        <w:t xml:space="preserve"> </w:t>
      </w:r>
      <w:r w:rsidRPr="0070072F">
        <w:rPr>
          <w:sz w:val="28"/>
          <w:szCs w:val="28"/>
        </w:rPr>
        <w:t>Cardiff have ref</w:t>
      </w:r>
      <w:bookmarkStart w:id="1" w:name="_GoBack"/>
      <w:bookmarkEnd w:id="1"/>
      <w:r w:rsidRPr="0070072F">
        <w:rPr>
          <w:sz w:val="28"/>
          <w:szCs w:val="28"/>
        </w:rPr>
        <w:t>used to pay the fee, claiming the Argentine was not officially their player at the time of his death.</w:t>
      </w:r>
    </w:p>
    <w:p w:rsidR="0070072F" w:rsidRPr="0070072F" w:rsidRDefault="0070072F" w:rsidP="0070072F">
      <w:pPr>
        <w:rPr>
          <w:sz w:val="28"/>
          <w:szCs w:val="28"/>
        </w:rPr>
      </w:pPr>
    </w:p>
    <w:p w:rsidR="00E05FFB" w:rsidRPr="0070072F" w:rsidRDefault="00E05FFB" w:rsidP="00E05FFB">
      <w:pPr>
        <w:rPr>
          <w:sz w:val="28"/>
          <w:szCs w:val="28"/>
        </w:rPr>
      </w:pPr>
    </w:p>
    <w:p w:rsidR="00E05FFB" w:rsidRPr="0070072F" w:rsidRDefault="00E05FFB" w:rsidP="00E05FFB">
      <w:pPr>
        <w:tabs>
          <w:tab w:val="left" w:pos="1920"/>
        </w:tabs>
        <w:rPr>
          <w:sz w:val="28"/>
          <w:szCs w:val="28"/>
        </w:rPr>
      </w:pPr>
      <w:r w:rsidRPr="0070072F">
        <w:rPr>
          <w:sz w:val="28"/>
          <w:szCs w:val="28"/>
        </w:rPr>
        <w:tab/>
      </w:r>
    </w:p>
    <w:p w:rsidR="00E05FFB" w:rsidRPr="0070072F" w:rsidRDefault="00E05FFB" w:rsidP="00E05FFB">
      <w:pPr>
        <w:tabs>
          <w:tab w:val="left" w:pos="1920"/>
        </w:tabs>
        <w:rPr>
          <w:sz w:val="28"/>
          <w:szCs w:val="28"/>
        </w:rPr>
      </w:pPr>
    </w:p>
    <w:sectPr w:rsidR="00E05FFB" w:rsidRPr="0070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532" w:rsidRDefault="000A0532" w:rsidP="000A0532">
      <w:pPr>
        <w:spacing w:after="0" w:line="240" w:lineRule="auto"/>
      </w:pPr>
      <w:r>
        <w:separator/>
      </w:r>
    </w:p>
  </w:endnote>
  <w:endnote w:type="continuationSeparator" w:id="0">
    <w:p w:rsidR="000A0532" w:rsidRDefault="000A0532" w:rsidP="000A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532" w:rsidRDefault="000A0532" w:rsidP="000A0532">
      <w:pPr>
        <w:spacing w:after="0" w:line="240" w:lineRule="auto"/>
      </w:pPr>
      <w:r>
        <w:separator/>
      </w:r>
    </w:p>
  </w:footnote>
  <w:footnote w:type="continuationSeparator" w:id="0">
    <w:p w:rsidR="000A0532" w:rsidRDefault="000A0532" w:rsidP="000A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61D9"/>
    <w:multiLevelType w:val="hybridMultilevel"/>
    <w:tmpl w:val="FC5E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FB"/>
    <w:rsid w:val="000A0532"/>
    <w:rsid w:val="001A56FA"/>
    <w:rsid w:val="00237063"/>
    <w:rsid w:val="0035660B"/>
    <w:rsid w:val="00427C56"/>
    <w:rsid w:val="00552273"/>
    <w:rsid w:val="005D7333"/>
    <w:rsid w:val="00622605"/>
    <w:rsid w:val="0070072F"/>
    <w:rsid w:val="007A5656"/>
    <w:rsid w:val="007D5E19"/>
    <w:rsid w:val="00931C65"/>
    <w:rsid w:val="00BC2391"/>
    <w:rsid w:val="00C56E2B"/>
    <w:rsid w:val="00C958E7"/>
    <w:rsid w:val="00D521E2"/>
    <w:rsid w:val="00E05FFB"/>
    <w:rsid w:val="00E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9A04"/>
  <w15:chartTrackingRefBased/>
  <w15:docId w15:val="{E3650EC1-601F-422D-B243-C1EA224F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32"/>
  </w:style>
  <w:style w:type="paragraph" w:styleId="Footer">
    <w:name w:val="footer"/>
    <w:basedOn w:val="Normal"/>
    <w:link w:val="FooterChar"/>
    <w:uiPriority w:val="99"/>
    <w:unhideWhenUsed/>
    <w:rsid w:val="000A0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Year7</dc:creator>
  <cp:keywords/>
  <dc:description/>
  <cp:lastModifiedBy>Year7</cp:lastModifiedBy>
  <cp:revision>3</cp:revision>
  <dcterms:created xsi:type="dcterms:W3CDTF">2020-03-13T12:07:00Z</dcterms:created>
  <dcterms:modified xsi:type="dcterms:W3CDTF">2020-03-13T12:52:00Z</dcterms:modified>
</cp:coreProperties>
</file>