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B001" w14:textId="77777777" w:rsidR="00BA29ED" w:rsidRDefault="00BA29ED" w:rsidP="00BA29ED">
      <w:pPr>
        <w:rPr>
          <w:rFonts w:cstheme="minorHAnsi"/>
        </w:rPr>
      </w:pPr>
    </w:p>
    <w:p w14:paraId="1E01009D" w14:textId="77777777" w:rsidR="00CE4AA5" w:rsidRDefault="00CE4AA5" w:rsidP="005C5AA1">
      <w:pPr>
        <w:pStyle w:val="Title1"/>
      </w:pPr>
    </w:p>
    <w:p w14:paraId="2781503E" w14:textId="77777777" w:rsidR="00CE4AA5" w:rsidRPr="005C5AA1" w:rsidRDefault="00CE4AA5" w:rsidP="00CE4AA5">
      <w:pPr>
        <w:pStyle w:val="Title1"/>
        <w:jc w:val="center"/>
        <w:rPr>
          <w:rFonts w:asciiTheme="minorHAnsi" w:hAnsiTheme="minorHAnsi" w:cstheme="minorHAnsi"/>
          <w:sz w:val="36"/>
          <w:szCs w:val="36"/>
        </w:rPr>
      </w:pPr>
      <w:r w:rsidRPr="005C5AA1">
        <w:rPr>
          <w:rFonts w:asciiTheme="minorHAnsi" w:hAnsiTheme="minorHAnsi" w:cstheme="minorHAnsi"/>
          <w:sz w:val="36"/>
          <w:szCs w:val="36"/>
        </w:rPr>
        <w:t>St Francis of Assisi Catholic College</w:t>
      </w:r>
    </w:p>
    <w:p w14:paraId="26F01FC2" w14:textId="77777777" w:rsidR="005C5AA1" w:rsidRPr="005C5AA1" w:rsidRDefault="005C5AA1" w:rsidP="00CE4AA5">
      <w:pPr>
        <w:pStyle w:val="Title1"/>
        <w:jc w:val="center"/>
        <w:rPr>
          <w:rFonts w:asciiTheme="minorHAnsi" w:hAnsiTheme="minorHAnsi" w:cstheme="minorHAnsi"/>
          <w:sz w:val="36"/>
          <w:szCs w:val="36"/>
        </w:rPr>
      </w:pPr>
    </w:p>
    <w:p w14:paraId="64FF2905" w14:textId="77777777" w:rsidR="005C5AA1" w:rsidRPr="005C5AA1" w:rsidRDefault="005C5AA1" w:rsidP="005C5AA1">
      <w:pPr>
        <w:pStyle w:val="Title1"/>
        <w:rPr>
          <w:rFonts w:asciiTheme="minorHAnsi" w:hAnsiTheme="minorHAnsi" w:cstheme="minorHAnsi"/>
          <w:sz w:val="36"/>
          <w:szCs w:val="36"/>
        </w:rPr>
      </w:pPr>
      <w:r w:rsidRPr="005C5AA1">
        <w:rPr>
          <w:rFonts w:asciiTheme="minorHAnsi" w:hAnsiTheme="minorHAnsi" w:cstheme="minorHAnsi"/>
          <w:sz w:val="36"/>
          <w:szCs w:val="36"/>
        </w:rPr>
        <w:t xml:space="preserve">                  </w:t>
      </w:r>
      <w:r>
        <w:rPr>
          <w:rFonts w:asciiTheme="minorHAnsi" w:hAnsiTheme="minorHAnsi" w:cstheme="minorHAnsi"/>
          <w:sz w:val="36"/>
          <w:szCs w:val="36"/>
        </w:rPr>
        <w:t xml:space="preserve">                  </w:t>
      </w:r>
      <w:r w:rsidR="00360855">
        <w:rPr>
          <w:rFonts w:asciiTheme="minorHAnsi" w:hAnsiTheme="minorHAnsi" w:cstheme="minorHAnsi"/>
          <w:sz w:val="36"/>
          <w:szCs w:val="36"/>
        </w:rPr>
        <w:t xml:space="preserve">     </w:t>
      </w:r>
      <w:r w:rsidRPr="005C5AA1">
        <w:rPr>
          <w:rFonts w:asciiTheme="minorHAnsi" w:hAnsiTheme="minorHAnsi" w:cstheme="minorHAnsi"/>
          <w:sz w:val="36"/>
          <w:szCs w:val="36"/>
        </w:rPr>
        <w:t xml:space="preserve"> ‘</w:t>
      </w:r>
      <w:r w:rsidRPr="005C5AA1">
        <w:rPr>
          <w:rFonts w:asciiTheme="minorHAnsi" w:hAnsiTheme="minorHAnsi" w:cstheme="minorHAnsi"/>
          <w:i/>
          <w:sz w:val="36"/>
          <w:szCs w:val="36"/>
        </w:rPr>
        <w:t>Nil satis optimum’</w:t>
      </w:r>
    </w:p>
    <w:p w14:paraId="2BD592F6" w14:textId="77777777" w:rsidR="00CE4AA5" w:rsidRPr="005C5AA1" w:rsidRDefault="00B9575D" w:rsidP="00CE4AA5">
      <w:pPr>
        <w:pStyle w:val="Title1"/>
        <w:jc w:val="center"/>
        <w:rPr>
          <w:rFonts w:asciiTheme="minorHAnsi" w:hAnsiTheme="minorHAnsi" w:cstheme="minorHAnsi"/>
          <w:sz w:val="36"/>
          <w:szCs w:val="36"/>
        </w:rPr>
      </w:pP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258EBCB5" wp14:editId="6FEA4058">
            <wp:simplePos x="0" y="0"/>
            <wp:positionH relativeFrom="margin">
              <wp:posOffset>2162175</wp:posOffset>
            </wp:positionH>
            <wp:positionV relativeFrom="paragraph">
              <wp:posOffset>467995</wp:posOffset>
            </wp:positionV>
            <wp:extent cx="1778966" cy="2002409"/>
            <wp:effectExtent l="0" t="0" r="0" b="0"/>
            <wp:wrapNone/>
            <wp:docPr id="1" name="Picture 1" descr="SFA Logo_Portrait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A Logo_Portrait_white"/>
                    <pic:cNvPicPr>
                      <a:picLocks noChangeAspect="1" noChangeArrowheads="1"/>
                    </pic:cNvPicPr>
                  </pic:nvPicPr>
                  <pic:blipFill>
                    <a:blip r:embed="rId10" cstate="print">
                      <a:extLst>
                        <a:ext uri="{28A0092B-C50C-407E-A947-70E740481C1C}">
                          <a14:useLocalDpi xmlns:a14="http://schemas.microsoft.com/office/drawing/2010/main" val="0"/>
                        </a:ext>
                      </a:extLst>
                    </a:blip>
                    <a:srcRect l="19331" r="18932" b="25211"/>
                    <a:stretch>
                      <a:fillRect/>
                    </a:stretch>
                  </pic:blipFill>
                  <pic:spPr bwMode="auto">
                    <a:xfrm>
                      <a:off x="0" y="0"/>
                      <a:ext cx="1778966" cy="20024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73C1A8" w14:textId="77777777" w:rsidR="00CE4AA5" w:rsidRDefault="00CE4AA5" w:rsidP="00CE4AA5">
      <w:pPr>
        <w:pStyle w:val="Title1"/>
        <w:jc w:val="center"/>
      </w:pPr>
    </w:p>
    <w:p w14:paraId="62D91F26" w14:textId="77777777" w:rsidR="00CE4AA5" w:rsidRDefault="00CE4AA5" w:rsidP="00CE4AA5">
      <w:pPr>
        <w:rPr>
          <w:b/>
        </w:rPr>
      </w:pPr>
    </w:p>
    <w:p w14:paraId="3E8CDBD5" w14:textId="77777777" w:rsidR="00CE4AA5" w:rsidRDefault="00CE4AA5" w:rsidP="00CE4AA5">
      <w:pPr>
        <w:rPr>
          <w:b/>
        </w:rPr>
      </w:pPr>
    </w:p>
    <w:p w14:paraId="3CDA4ADA" w14:textId="77777777" w:rsidR="00B9575D" w:rsidRDefault="00B9575D" w:rsidP="005C5AA1">
      <w:pPr>
        <w:jc w:val="center"/>
        <w:rPr>
          <w:rFonts w:cstheme="minorHAnsi"/>
          <w:b/>
          <w:sz w:val="36"/>
          <w:szCs w:val="36"/>
        </w:rPr>
      </w:pPr>
    </w:p>
    <w:p w14:paraId="1D766A2F" w14:textId="77777777" w:rsidR="00B9575D" w:rsidRDefault="00B9575D" w:rsidP="005C5AA1">
      <w:pPr>
        <w:jc w:val="center"/>
        <w:rPr>
          <w:rFonts w:cstheme="minorHAnsi"/>
          <w:b/>
          <w:sz w:val="36"/>
          <w:szCs w:val="36"/>
        </w:rPr>
      </w:pPr>
    </w:p>
    <w:p w14:paraId="62D45082" w14:textId="77777777" w:rsidR="00B9575D" w:rsidRDefault="00B9575D" w:rsidP="005C5AA1">
      <w:pPr>
        <w:jc w:val="center"/>
        <w:rPr>
          <w:rFonts w:cstheme="minorHAnsi"/>
          <w:b/>
          <w:sz w:val="36"/>
          <w:szCs w:val="36"/>
        </w:rPr>
      </w:pPr>
    </w:p>
    <w:p w14:paraId="0621775A" w14:textId="77777777" w:rsidR="00CE4AA5" w:rsidRDefault="00DB46DA" w:rsidP="005C5AA1">
      <w:pPr>
        <w:jc w:val="center"/>
        <w:rPr>
          <w:rFonts w:cstheme="minorHAnsi"/>
          <w:b/>
          <w:sz w:val="36"/>
          <w:szCs w:val="36"/>
        </w:rPr>
      </w:pPr>
      <w:r>
        <w:rPr>
          <w:rFonts w:cstheme="minorHAnsi"/>
          <w:b/>
          <w:sz w:val="36"/>
          <w:szCs w:val="36"/>
        </w:rPr>
        <w:t>Careers Education, Information</w:t>
      </w:r>
      <w:r w:rsidR="00822632">
        <w:rPr>
          <w:rFonts w:cstheme="minorHAnsi"/>
          <w:b/>
          <w:sz w:val="36"/>
          <w:szCs w:val="36"/>
        </w:rPr>
        <w:t xml:space="preserve">, Advice </w:t>
      </w:r>
      <w:r>
        <w:rPr>
          <w:rFonts w:cstheme="minorHAnsi"/>
          <w:b/>
          <w:sz w:val="36"/>
          <w:szCs w:val="36"/>
        </w:rPr>
        <w:t xml:space="preserve">and Guidance (CEIAG) Policy </w:t>
      </w:r>
    </w:p>
    <w:p w14:paraId="4CEC6F4B" w14:textId="77777777" w:rsidR="00360855" w:rsidRPr="005C5AA1" w:rsidRDefault="00360855" w:rsidP="00360855">
      <w:pPr>
        <w:rPr>
          <w:rFonts w:cstheme="minorHAnsi"/>
          <w:b/>
          <w:sz w:val="36"/>
          <w:szCs w:val="36"/>
        </w:rPr>
      </w:pPr>
    </w:p>
    <w:p w14:paraId="2576618C" w14:textId="77777777" w:rsidR="00955892" w:rsidRDefault="00955892" w:rsidP="006368EA">
      <w:pPr>
        <w:ind w:firstLine="720"/>
        <w:rPr>
          <w:rFonts w:cstheme="minorHAnsi"/>
        </w:rPr>
      </w:pPr>
    </w:p>
    <w:p w14:paraId="4988EE68" w14:textId="77777777" w:rsidR="00955892" w:rsidRDefault="00955892" w:rsidP="00BA29ED">
      <w:pPr>
        <w:rPr>
          <w:rFonts w:cstheme="minorHAnsi"/>
        </w:rPr>
      </w:pPr>
    </w:p>
    <w:p w14:paraId="252EEE9D" w14:textId="77777777" w:rsidR="00955892" w:rsidRDefault="00955892" w:rsidP="00BA29ED">
      <w:pPr>
        <w:rPr>
          <w:rFonts w:cstheme="minorHAnsi"/>
        </w:rPr>
      </w:pPr>
    </w:p>
    <w:p w14:paraId="1484C6EB" w14:textId="77777777" w:rsidR="00955892" w:rsidRDefault="00955892" w:rsidP="00BA29ED">
      <w:pPr>
        <w:rPr>
          <w:rFonts w:cstheme="minorHAnsi"/>
        </w:rPr>
      </w:pPr>
    </w:p>
    <w:p w14:paraId="44CFDC98" w14:textId="77777777" w:rsidR="00662952" w:rsidRDefault="00662952" w:rsidP="00662952">
      <w:pPr>
        <w:pStyle w:val="NoSpacing"/>
        <w:rPr>
          <w:rFonts w:asciiTheme="minorHAnsi" w:hAnsiTheme="minorHAnsi" w:cstheme="minorHAnsi"/>
          <w:b/>
          <w:sz w:val="36"/>
          <w:szCs w:val="36"/>
        </w:rPr>
      </w:pPr>
    </w:p>
    <w:p w14:paraId="754E8809" w14:textId="0B4630CC" w:rsidR="005C5AA1" w:rsidRPr="00662952" w:rsidRDefault="00662952" w:rsidP="00662952">
      <w:pPr>
        <w:pStyle w:val="NoSpacing"/>
        <w:rPr>
          <w:rFonts w:asciiTheme="minorHAnsi" w:hAnsiTheme="minorHAnsi" w:cstheme="minorHAnsi"/>
          <w:b/>
          <w:sz w:val="36"/>
          <w:szCs w:val="36"/>
        </w:rPr>
      </w:pPr>
      <w:r w:rsidRPr="00662952">
        <w:rPr>
          <w:rFonts w:asciiTheme="minorHAnsi" w:hAnsiTheme="minorHAnsi" w:cstheme="minorHAnsi"/>
          <w:b/>
          <w:sz w:val="36"/>
          <w:szCs w:val="36"/>
        </w:rPr>
        <w:lastRenderedPageBreak/>
        <w:t>Control Sheet</w:t>
      </w:r>
    </w:p>
    <w:tbl>
      <w:tblPr>
        <w:tblpPr w:leftFromText="180" w:rightFromText="180" w:vertAnchor="page" w:horzAnchor="margin" w:tblpY="178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1695"/>
        <w:gridCol w:w="1953"/>
        <w:gridCol w:w="4678"/>
      </w:tblGrid>
      <w:tr w:rsidR="00662952" w14:paraId="1950972E" w14:textId="77777777" w:rsidTr="00662952">
        <w:trPr>
          <w:trHeight w:val="568"/>
        </w:trPr>
        <w:tc>
          <w:tcPr>
            <w:tcW w:w="2720" w:type="dxa"/>
            <w:gridSpan w:val="2"/>
            <w:shd w:val="clear" w:color="auto" w:fill="6F2F9F"/>
          </w:tcPr>
          <w:p w14:paraId="60C5B2C9" w14:textId="77777777" w:rsidR="00662952" w:rsidRPr="00572DC8" w:rsidRDefault="00662952" w:rsidP="00662952">
            <w:pPr>
              <w:pStyle w:val="TableParagraph"/>
              <w:spacing w:before="151"/>
              <w:rPr>
                <w:rFonts w:asciiTheme="minorHAnsi" w:hAnsiTheme="minorHAnsi" w:cstheme="minorHAnsi"/>
                <w:b/>
                <w:sz w:val="24"/>
                <w:szCs w:val="24"/>
              </w:rPr>
            </w:pPr>
            <w:r w:rsidRPr="00572DC8">
              <w:rPr>
                <w:rFonts w:asciiTheme="minorHAnsi" w:hAnsiTheme="minorHAnsi" w:cstheme="minorHAnsi"/>
                <w:b/>
                <w:color w:val="FFFFFF"/>
                <w:sz w:val="24"/>
                <w:szCs w:val="24"/>
              </w:rPr>
              <w:t>Version number</w:t>
            </w:r>
          </w:p>
        </w:tc>
        <w:tc>
          <w:tcPr>
            <w:tcW w:w="6631" w:type="dxa"/>
            <w:gridSpan w:val="2"/>
          </w:tcPr>
          <w:p w14:paraId="1B68AA0E" w14:textId="77777777" w:rsidR="00662952" w:rsidRPr="00FB500F" w:rsidRDefault="00662952" w:rsidP="00662952">
            <w:pPr>
              <w:pStyle w:val="TableParagraph"/>
              <w:spacing w:before="153"/>
              <w:rPr>
                <w:rFonts w:asciiTheme="minorHAnsi" w:hAnsiTheme="minorHAnsi" w:cstheme="minorHAnsi"/>
                <w:sz w:val="24"/>
                <w:szCs w:val="24"/>
              </w:rPr>
            </w:pPr>
            <w:r w:rsidRPr="00FB500F">
              <w:rPr>
                <w:rFonts w:asciiTheme="minorHAnsi" w:hAnsiTheme="minorHAnsi" w:cstheme="minorHAnsi"/>
                <w:sz w:val="24"/>
                <w:szCs w:val="24"/>
              </w:rPr>
              <w:t>01 – New Policy</w:t>
            </w:r>
          </w:p>
        </w:tc>
      </w:tr>
      <w:tr w:rsidR="00662952" w14:paraId="00188BBC" w14:textId="77777777" w:rsidTr="00662952">
        <w:trPr>
          <w:trHeight w:val="566"/>
        </w:trPr>
        <w:tc>
          <w:tcPr>
            <w:tcW w:w="2720" w:type="dxa"/>
            <w:gridSpan w:val="2"/>
            <w:shd w:val="clear" w:color="auto" w:fill="6F2F9F"/>
          </w:tcPr>
          <w:p w14:paraId="43C48D1D" w14:textId="77777777" w:rsidR="00662952" w:rsidRPr="00572DC8" w:rsidRDefault="00662952" w:rsidP="00662952">
            <w:pPr>
              <w:pStyle w:val="TableParagraph"/>
              <w:spacing w:before="153"/>
              <w:rPr>
                <w:rFonts w:asciiTheme="minorHAnsi" w:hAnsiTheme="minorHAnsi" w:cstheme="minorHAnsi"/>
                <w:b/>
                <w:sz w:val="24"/>
                <w:szCs w:val="24"/>
              </w:rPr>
            </w:pPr>
            <w:r w:rsidRPr="00572DC8">
              <w:rPr>
                <w:rFonts w:asciiTheme="minorHAnsi" w:hAnsiTheme="minorHAnsi" w:cstheme="minorHAnsi"/>
                <w:b/>
                <w:color w:val="FFFFFF"/>
                <w:sz w:val="24"/>
                <w:szCs w:val="24"/>
              </w:rPr>
              <w:t>Original date approved</w:t>
            </w:r>
          </w:p>
        </w:tc>
        <w:tc>
          <w:tcPr>
            <w:tcW w:w="6631" w:type="dxa"/>
            <w:gridSpan w:val="2"/>
          </w:tcPr>
          <w:p w14:paraId="66665D5C" w14:textId="77777777" w:rsidR="00662952" w:rsidRPr="00FB500F" w:rsidRDefault="00662952" w:rsidP="00662952">
            <w:pPr>
              <w:pStyle w:val="TableParagraph"/>
              <w:spacing w:before="156"/>
              <w:rPr>
                <w:rFonts w:asciiTheme="minorHAnsi" w:hAnsiTheme="minorHAnsi" w:cstheme="minorHAnsi"/>
                <w:sz w:val="24"/>
                <w:szCs w:val="24"/>
              </w:rPr>
            </w:pPr>
            <w:r w:rsidRPr="00FB500F">
              <w:rPr>
                <w:rFonts w:asciiTheme="minorHAnsi" w:hAnsiTheme="minorHAnsi" w:cstheme="minorHAnsi"/>
                <w:sz w:val="24"/>
                <w:szCs w:val="24"/>
              </w:rPr>
              <w:t>N/A –New Policy</w:t>
            </w:r>
          </w:p>
        </w:tc>
      </w:tr>
      <w:tr w:rsidR="00662952" w14:paraId="33A853B5" w14:textId="77777777" w:rsidTr="00662952">
        <w:trPr>
          <w:trHeight w:val="568"/>
        </w:trPr>
        <w:tc>
          <w:tcPr>
            <w:tcW w:w="2720" w:type="dxa"/>
            <w:gridSpan w:val="2"/>
            <w:shd w:val="clear" w:color="auto" w:fill="6F2F9F"/>
          </w:tcPr>
          <w:p w14:paraId="48B561B2" w14:textId="77777777" w:rsidR="00662952" w:rsidRPr="00572DC8" w:rsidRDefault="00662952" w:rsidP="00662952">
            <w:pPr>
              <w:pStyle w:val="TableParagraph"/>
              <w:spacing w:before="153"/>
              <w:rPr>
                <w:rFonts w:asciiTheme="minorHAnsi" w:hAnsiTheme="minorHAnsi" w:cstheme="minorHAnsi"/>
                <w:b/>
                <w:sz w:val="24"/>
                <w:szCs w:val="24"/>
              </w:rPr>
            </w:pPr>
            <w:r w:rsidRPr="00572DC8">
              <w:rPr>
                <w:rFonts w:asciiTheme="minorHAnsi" w:hAnsiTheme="minorHAnsi" w:cstheme="minorHAnsi"/>
                <w:b/>
                <w:color w:val="FFFFFF"/>
                <w:sz w:val="24"/>
                <w:szCs w:val="24"/>
              </w:rPr>
              <w:t>Current date approved</w:t>
            </w:r>
          </w:p>
        </w:tc>
        <w:tc>
          <w:tcPr>
            <w:tcW w:w="6631" w:type="dxa"/>
            <w:gridSpan w:val="2"/>
          </w:tcPr>
          <w:p w14:paraId="7171BE8E" w14:textId="77777777" w:rsidR="00662952" w:rsidRPr="00FB500F" w:rsidRDefault="00662952" w:rsidP="00662952">
            <w:pPr>
              <w:pStyle w:val="TableParagraph"/>
              <w:spacing w:before="156"/>
              <w:rPr>
                <w:rFonts w:asciiTheme="minorHAnsi" w:hAnsiTheme="minorHAnsi" w:cstheme="minorHAnsi"/>
                <w:sz w:val="24"/>
                <w:szCs w:val="24"/>
              </w:rPr>
            </w:pPr>
            <w:r w:rsidRPr="00FB500F">
              <w:rPr>
                <w:rFonts w:asciiTheme="minorHAnsi" w:hAnsiTheme="minorHAnsi" w:cstheme="minorHAnsi"/>
                <w:sz w:val="24"/>
                <w:szCs w:val="24"/>
              </w:rPr>
              <w:t>Expected date for approval following consultation??? March 2022</w:t>
            </w:r>
          </w:p>
        </w:tc>
      </w:tr>
      <w:tr w:rsidR="00662952" w14:paraId="4BD42458" w14:textId="77777777" w:rsidTr="00662952">
        <w:trPr>
          <w:trHeight w:val="565"/>
        </w:trPr>
        <w:tc>
          <w:tcPr>
            <w:tcW w:w="2720" w:type="dxa"/>
            <w:gridSpan w:val="2"/>
            <w:shd w:val="clear" w:color="auto" w:fill="6F2F9F"/>
          </w:tcPr>
          <w:p w14:paraId="5BA025FD" w14:textId="77777777" w:rsidR="00662952" w:rsidRPr="00572DC8" w:rsidRDefault="00662952" w:rsidP="00662952">
            <w:pPr>
              <w:pStyle w:val="TableParagraph"/>
              <w:spacing w:before="151"/>
              <w:rPr>
                <w:rFonts w:asciiTheme="minorHAnsi" w:hAnsiTheme="minorHAnsi" w:cstheme="minorHAnsi"/>
                <w:b/>
                <w:sz w:val="24"/>
                <w:szCs w:val="24"/>
              </w:rPr>
            </w:pPr>
            <w:r w:rsidRPr="00572DC8">
              <w:rPr>
                <w:rFonts w:asciiTheme="minorHAnsi" w:hAnsiTheme="minorHAnsi" w:cstheme="minorHAnsi"/>
                <w:b/>
                <w:color w:val="FFFFFF"/>
                <w:sz w:val="24"/>
                <w:szCs w:val="24"/>
              </w:rPr>
              <w:t>Approved by</w:t>
            </w:r>
          </w:p>
        </w:tc>
        <w:tc>
          <w:tcPr>
            <w:tcW w:w="6631" w:type="dxa"/>
            <w:gridSpan w:val="2"/>
          </w:tcPr>
          <w:p w14:paraId="29DE2F95" w14:textId="4A6E717D" w:rsidR="00662952" w:rsidRPr="00FB500F" w:rsidRDefault="00662952" w:rsidP="00662952">
            <w:pPr>
              <w:pStyle w:val="TableParagraph"/>
              <w:spacing w:before="153"/>
              <w:rPr>
                <w:rFonts w:asciiTheme="minorHAnsi" w:hAnsiTheme="minorHAnsi" w:cstheme="minorHAnsi"/>
                <w:sz w:val="24"/>
                <w:szCs w:val="24"/>
              </w:rPr>
            </w:pPr>
            <w:r w:rsidRPr="00FB500F">
              <w:rPr>
                <w:rFonts w:asciiTheme="minorHAnsi" w:hAnsiTheme="minorHAnsi" w:cstheme="minorHAnsi"/>
                <w:sz w:val="24"/>
                <w:szCs w:val="24"/>
              </w:rPr>
              <w:t>March 2022</w:t>
            </w:r>
          </w:p>
        </w:tc>
      </w:tr>
      <w:tr w:rsidR="00662952" w14:paraId="649C92FC" w14:textId="77777777" w:rsidTr="00662952">
        <w:trPr>
          <w:trHeight w:val="569"/>
        </w:trPr>
        <w:tc>
          <w:tcPr>
            <w:tcW w:w="2720" w:type="dxa"/>
            <w:gridSpan w:val="2"/>
            <w:shd w:val="clear" w:color="auto" w:fill="6F2F9F"/>
          </w:tcPr>
          <w:p w14:paraId="24832D2C" w14:textId="77777777" w:rsidR="00662952" w:rsidRPr="00572DC8" w:rsidRDefault="00662952" w:rsidP="00662952">
            <w:pPr>
              <w:pStyle w:val="TableParagraph"/>
              <w:spacing w:before="154"/>
              <w:rPr>
                <w:rFonts w:asciiTheme="minorHAnsi" w:hAnsiTheme="minorHAnsi" w:cstheme="minorHAnsi"/>
                <w:b/>
                <w:sz w:val="24"/>
                <w:szCs w:val="24"/>
              </w:rPr>
            </w:pPr>
            <w:r w:rsidRPr="00572DC8">
              <w:rPr>
                <w:rFonts w:asciiTheme="minorHAnsi" w:hAnsiTheme="minorHAnsi" w:cstheme="minorHAnsi"/>
                <w:b/>
                <w:color w:val="FFFFFF"/>
                <w:sz w:val="24"/>
                <w:szCs w:val="24"/>
              </w:rPr>
              <w:t>Date of next review</w:t>
            </w:r>
          </w:p>
        </w:tc>
        <w:tc>
          <w:tcPr>
            <w:tcW w:w="6631" w:type="dxa"/>
            <w:gridSpan w:val="2"/>
          </w:tcPr>
          <w:p w14:paraId="5768A55C" w14:textId="77777777" w:rsidR="00662952" w:rsidRPr="00FB500F" w:rsidRDefault="00662952" w:rsidP="00662952">
            <w:pPr>
              <w:pStyle w:val="TableParagraph"/>
              <w:spacing w:before="156"/>
              <w:rPr>
                <w:rFonts w:asciiTheme="minorHAnsi" w:hAnsiTheme="minorHAnsi" w:cstheme="minorHAnsi"/>
                <w:sz w:val="24"/>
                <w:szCs w:val="24"/>
              </w:rPr>
            </w:pPr>
            <w:r w:rsidRPr="00FB500F">
              <w:rPr>
                <w:rFonts w:asciiTheme="minorHAnsi" w:eastAsiaTheme="minorHAnsi" w:hAnsiTheme="minorHAnsi" w:cstheme="minorHAnsi"/>
                <w:bCs/>
                <w:color w:val="000000"/>
                <w:sz w:val="24"/>
                <w:szCs w:val="24"/>
              </w:rPr>
              <w:t xml:space="preserve">July 2023 </w:t>
            </w:r>
          </w:p>
        </w:tc>
      </w:tr>
      <w:tr w:rsidR="00662952" w14:paraId="40382576" w14:textId="77777777" w:rsidTr="00662952">
        <w:trPr>
          <w:trHeight w:val="565"/>
        </w:trPr>
        <w:tc>
          <w:tcPr>
            <w:tcW w:w="2720" w:type="dxa"/>
            <w:gridSpan w:val="2"/>
            <w:shd w:val="clear" w:color="auto" w:fill="6F2F9F"/>
          </w:tcPr>
          <w:p w14:paraId="65BFC235" w14:textId="77777777" w:rsidR="00662952" w:rsidRPr="00572DC8" w:rsidRDefault="00662952" w:rsidP="00662952">
            <w:pPr>
              <w:pStyle w:val="TableParagraph"/>
              <w:spacing w:before="151"/>
              <w:rPr>
                <w:rFonts w:asciiTheme="minorHAnsi" w:hAnsiTheme="minorHAnsi" w:cstheme="minorHAnsi"/>
                <w:b/>
                <w:sz w:val="24"/>
                <w:szCs w:val="24"/>
              </w:rPr>
            </w:pPr>
            <w:r w:rsidRPr="00572DC8">
              <w:rPr>
                <w:rFonts w:asciiTheme="minorHAnsi" w:hAnsiTheme="minorHAnsi" w:cstheme="minorHAnsi"/>
                <w:b/>
                <w:color w:val="FFFFFF"/>
                <w:sz w:val="24"/>
                <w:szCs w:val="24"/>
              </w:rPr>
              <w:t>Status</w:t>
            </w:r>
          </w:p>
        </w:tc>
        <w:tc>
          <w:tcPr>
            <w:tcW w:w="6631" w:type="dxa"/>
            <w:gridSpan w:val="2"/>
          </w:tcPr>
          <w:p w14:paraId="088A6457" w14:textId="77777777" w:rsidR="00662952" w:rsidRPr="00FB500F" w:rsidRDefault="00662952" w:rsidP="00662952">
            <w:pPr>
              <w:pStyle w:val="TableParagraph"/>
              <w:spacing w:before="153"/>
              <w:rPr>
                <w:rFonts w:asciiTheme="minorHAnsi" w:hAnsiTheme="minorHAnsi" w:cstheme="minorHAnsi"/>
                <w:sz w:val="24"/>
                <w:szCs w:val="24"/>
              </w:rPr>
            </w:pPr>
            <w:r w:rsidRPr="00FB500F">
              <w:rPr>
                <w:rFonts w:asciiTheme="minorHAnsi" w:hAnsiTheme="minorHAnsi" w:cstheme="minorHAnsi"/>
                <w:sz w:val="24"/>
                <w:szCs w:val="24"/>
              </w:rPr>
              <w:t xml:space="preserve">Under consultation </w:t>
            </w:r>
          </w:p>
        </w:tc>
      </w:tr>
      <w:tr w:rsidR="00662952" w14:paraId="76023029" w14:textId="77777777" w:rsidTr="00662952">
        <w:trPr>
          <w:trHeight w:val="568"/>
        </w:trPr>
        <w:tc>
          <w:tcPr>
            <w:tcW w:w="2720" w:type="dxa"/>
            <w:gridSpan w:val="2"/>
            <w:shd w:val="clear" w:color="auto" w:fill="6F2F9F"/>
          </w:tcPr>
          <w:p w14:paraId="45020120" w14:textId="77777777" w:rsidR="00662952" w:rsidRPr="00572DC8" w:rsidRDefault="00662952" w:rsidP="00662952">
            <w:pPr>
              <w:pStyle w:val="TableParagraph"/>
              <w:spacing w:before="153"/>
              <w:rPr>
                <w:rFonts w:asciiTheme="minorHAnsi" w:hAnsiTheme="minorHAnsi" w:cstheme="minorHAnsi"/>
                <w:b/>
                <w:sz w:val="24"/>
                <w:szCs w:val="24"/>
              </w:rPr>
            </w:pPr>
            <w:r w:rsidRPr="00572DC8">
              <w:rPr>
                <w:rFonts w:asciiTheme="minorHAnsi" w:hAnsiTheme="minorHAnsi" w:cstheme="minorHAnsi"/>
                <w:b/>
                <w:color w:val="FFFFFF"/>
                <w:sz w:val="24"/>
                <w:szCs w:val="24"/>
              </w:rPr>
              <w:t>Policy owner</w:t>
            </w:r>
          </w:p>
        </w:tc>
        <w:tc>
          <w:tcPr>
            <w:tcW w:w="6631" w:type="dxa"/>
            <w:gridSpan w:val="2"/>
          </w:tcPr>
          <w:p w14:paraId="78F1F99F" w14:textId="77777777" w:rsidR="00662952" w:rsidRPr="00FB500F" w:rsidRDefault="00662952" w:rsidP="00662952">
            <w:pPr>
              <w:pStyle w:val="TableParagraph"/>
              <w:spacing w:before="156"/>
              <w:rPr>
                <w:rFonts w:asciiTheme="minorHAnsi" w:hAnsiTheme="minorHAnsi" w:cstheme="minorHAnsi"/>
                <w:sz w:val="24"/>
                <w:szCs w:val="24"/>
              </w:rPr>
            </w:pPr>
            <w:r w:rsidRPr="00FB500F">
              <w:rPr>
                <w:rFonts w:asciiTheme="minorHAnsi" w:hAnsiTheme="minorHAnsi" w:cstheme="minorHAnsi"/>
                <w:sz w:val="24"/>
                <w:szCs w:val="24"/>
              </w:rPr>
              <w:t>Head Teacher</w:t>
            </w:r>
            <w:r w:rsidR="006C5444" w:rsidRPr="00FB500F">
              <w:rPr>
                <w:rFonts w:asciiTheme="minorHAnsi" w:hAnsiTheme="minorHAnsi" w:cstheme="minorHAnsi"/>
                <w:sz w:val="24"/>
                <w:szCs w:val="24"/>
              </w:rPr>
              <w:t xml:space="preserve"> Careers Lead</w:t>
            </w:r>
            <w:r w:rsidR="00F45CD8" w:rsidRPr="00FB500F">
              <w:rPr>
                <w:rFonts w:asciiTheme="minorHAnsi" w:hAnsiTheme="minorHAnsi" w:cstheme="minorHAnsi"/>
                <w:sz w:val="24"/>
                <w:szCs w:val="24"/>
              </w:rPr>
              <w:t>er</w:t>
            </w:r>
            <w:r w:rsidR="006C5444" w:rsidRPr="00FB500F">
              <w:rPr>
                <w:rFonts w:asciiTheme="minorHAnsi" w:hAnsiTheme="minorHAnsi" w:cstheme="minorHAnsi"/>
                <w:sz w:val="24"/>
                <w:szCs w:val="24"/>
              </w:rPr>
              <w:t>/Coordinator</w:t>
            </w:r>
            <w:r w:rsidR="00F45CD8" w:rsidRPr="00FB500F">
              <w:rPr>
                <w:rFonts w:asciiTheme="minorHAnsi" w:hAnsiTheme="minorHAnsi" w:cstheme="minorHAnsi"/>
                <w:sz w:val="24"/>
                <w:szCs w:val="24"/>
              </w:rPr>
              <w:t>?</w:t>
            </w:r>
          </w:p>
        </w:tc>
      </w:tr>
      <w:tr w:rsidR="00662952" w14:paraId="6125CD2D" w14:textId="77777777" w:rsidTr="00662952">
        <w:trPr>
          <w:trHeight w:val="565"/>
        </w:trPr>
        <w:tc>
          <w:tcPr>
            <w:tcW w:w="2720" w:type="dxa"/>
            <w:gridSpan w:val="2"/>
            <w:shd w:val="clear" w:color="auto" w:fill="6F2F9F"/>
          </w:tcPr>
          <w:p w14:paraId="4CFE8835" w14:textId="77777777" w:rsidR="00662952" w:rsidRPr="00572DC8" w:rsidRDefault="00662952" w:rsidP="00662952">
            <w:pPr>
              <w:pStyle w:val="TableParagraph"/>
              <w:spacing w:before="151"/>
              <w:rPr>
                <w:rFonts w:asciiTheme="minorHAnsi" w:hAnsiTheme="minorHAnsi" w:cstheme="minorHAnsi"/>
                <w:b/>
                <w:sz w:val="24"/>
                <w:szCs w:val="24"/>
              </w:rPr>
            </w:pPr>
            <w:r w:rsidRPr="00572DC8">
              <w:rPr>
                <w:rFonts w:asciiTheme="minorHAnsi" w:hAnsiTheme="minorHAnsi" w:cstheme="minorHAnsi"/>
                <w:b/>
                <w:color w:val="FFFFFF"/>
                <w:sz w:val="24"/>
                <w:szCs w:val="24"/>
              </w:rPr>
              <w:t>Policy location</w:t>
            </w:r>
          </w:p>
        </w:tc>
        <w:tc>
          <w:tcPr>
            <w:tcW w:w="6631" w:type="dxa"/>
            <w:gridSpan w:val="2"/>
          </w:tcPr>
          <w:p w14:paraId="5BBC4812" w14:textId="77777777" w:rsidR="00662952" w:rsidRPr="00FB500F" w:rsidRDefault="00662952" w:rsidP="00662952">
            <w:pPr>
              <w:pStyle w:val="TableParagraph"/>
              <w:spacing w:before="153"/>
              <w:rPr>
                <w:rFonts w:asciiTheme="minorHAnsi" w:hAnsiTheme="minorHAnsi" w:cstheme="minorHAnsi"/>
                <w:sz w:val="24"/>
                <w:szCs w:val="24"/>
              </w:rPr>
            </w:pPr>
            <w:r w:rsidRPr="00FB500F">
              <w:rPr>
                <w:rFonts w:asciiTheme="minorHAnsi" w:hAnsiTheme="minorHAnsi" w:cstheme="minorHAnsi"/>
                <w:sz w:val="24"/>
                <w:szCs w:val="24"/>
              </w:rPr>
              <w:t>Staff Shared Area</w:t>
            </w:r>
          </w:p>
        </w:tc>
      </w:tr>
      <w:tr w:rsidR="00662952" w14:paraId="02462707" w14:textId="77777777" w:rsidTr="00662952">
        <w:trPr>
          <w:trHeight w:val="618"/>
        </w:trPr>
        <w:tc>
          <w:tcPr>
            <w:tcW w:w="2720" w:type="dxa"/>
            <w:gridSpan w:val="2"/>
            <w:shd w:val="clear" w:color="auto" w:fill="6F2F9F"/>
          </w:tcPr>
          <w:p w14:paraId="023D341B" w14:textId="77777777" w:rsidR="00662952" w:rsidRPr="00572DC8" w:rsidRDefault="00662952" w:rsidP="00662952">
            <w:pPr>
              <w:pStyle w:val="TableParagraph"/>
              <w:spacing w:before="153"/>
              <w:rPr>
                <w:rFonts w:asciiTheme="minorHAnsi" w:hAnsiTheme="minorHAnsi" w:cstheme="minorHAnsi"/>
                <w:b/>
                <w:sz w:val="24"/>
                <w:szCs w:val="24"/>
              </w:rPr>
            </w:pPr>
            <w:r w:rsidRPr="00572DC8">
              <w:rPr>
                <w:rFonts w:asciiTheme="minorHAnsi" w:hAnsiTheme="minorHAnsi" w:cstheme="minorHAnsi"/>
                <w:b/>
                <w:color w:val="FFFFFF"/>
                <w:sz w:val="24"/>
                <w:szCs w:val="24"/>
              </w:rPr>
              <w:t>Target group</w:t>
            </w:r>
          </w:p>
        </w:tc>
        <w:tc>
          <w:tcPr>
            <w:tcW w:w="6631" w:type="dxa"/>
            <w:gridSpan w:val="2"/>
          </w:tcPr>
          <w:p w14:paraId="0104B3D9" w14:textId="77777777" w:rsidR="00662952" w:rsidRPr="00FB500F" w:rsidRDefault="00662952" w:rsidP="00662952">
            <w:pPr>
              <w:pStyle w:val="TableParagraph"/>
            </w:pPr>
          </w:p>
          <w:p w14:paraId="2C743C9D" w14:textId="77777777" w:rsidR="00662952" w:rsidRPr="00FB500F" w:rsidRDefault="00662952" w:rsidP="00662952">
            <w:pPr>
              <w:pStyle w:val="TableParagraph"/>
              <w:rPr>
                <w:rFonts w:asciiTheme="minorHAnsi" w:hAnsiTheme="minorHAnsi" w:cstheme="minorHAnsi"/>
                <w:sz w:val="24"/>
                <w:szCs w:val="24"/>
              </w:rPr>
            </w:pPr>
            <w:r w:rsidRPr="00FB500F">
              <w:rPr>
                <w:rFonts w:asciiTheme="minorHAnsi" w:hAnsiTheme="minorHAnsi" w:cstheme="minorHAnsi"/>
                <w:sz w:val="24"/>
                <w:szCs w:val="24"/>
              </w:rPr>
              <w:t xml:space="preserve">Staff, parents, pupils </w:t>
            </w:r>
            <w:r w:rsidR="00F43079" w:rsidRPr="00FB500F">
              <w:rPr>
                <w:rFonts w:asciiTheme="minorHAnsi" w:hAnsiTheme="minorHAnsi" w:cstheme="minorHAnsi"/>
                <w:sz w:val="24"/>
                <w:szCs w:val="24"/>
              </w:rPr>
              <w:t>and relevant external agenci</w:t>
            </w:r>
            <w:r w:rsidRPr="00FB500F">
              <w:rPr>
                <w:rFonts w:asciiTheme="minorHAnsi" w:hAnsiTheme="minorHAnsi" w:cstheme="minorHAnsi"/>
                <w:sz w:val="24"/>
                <w:szCs w:val="24"/>
              </w:rPr>
              <w:t>es</w:t>
            </w:r>
            <w:r w:rsidR="00F43079" w:rsidRPr="00FB500F">
              <w:rPr>
                <w:rFonts w:asciiTheme="minorHAnsi" w:hAnsiTheme="minorHAnsi" w:cstheme="minorHAnsi"/>
                <w:sz w:val="24"/>
                <w:szCs w:val="24"/>
              </w:rPr>
              <w:t>/providers</w:t>
            </w:r>
          </w:p>
        </w:tc>
      </w:tr>
      <w:tr w:rsidR="00662952" w14:paraId="13E04C0B" w14:textId="77777777" w:rsidTr="00662952">
        <w:trPr>
          <w:trHeight w:val="566"/>
        </w:trPr>
        <w:tc>
          <w:tcPr>
            <w:tcW w:w="2720" w:type="dxa"/>
            <w:gridSpan w:val="2"/>
            <w:shd w:val="clear" w:color="auto" w:fill="6F2F9F"/>
          </w:tcPr>
          <w:p w14:paraId="5853EFA0" w14:textId="77777777" w:rsidR="00662952" w:rsidRPr="00572DC8" w:rsidRDefault="00662952" w:rsidP="00662952">
            <w:pPr>
              <w:pStyle w:val="TableParagraph"/>
              <w:spacing w:before="153"/>
              <w:rPr>
                <w:rFonts w:asciiTheme="minorHAnsi" w:hAnsiTheme="minorHAnsi" w:cstheme="minorHAnsi"/>
                <w:b/>
                <w:color w:val="FFFFFF"/>
                <w:sz w:val="24"/>
                <w:szCs w:val="24"/>
              </w:rPr>
            </w:pPr>
            <w:r>
              <w:rPr>
                <w:rFonts w:asciiTheme="minorHAnsi" w:hAnsiTheme="minorHAnsi" w:cstheme="minorHAnsi"/>
                <w:b/>
                <w:color w:val="FFFFFF"/>
                <w:sz w:val="24"/>
                <w:szCs w:val="24"/>
              </w:rPr>
              <w:t>Consultation</w:t>
            </w:r>
          </w:p>
        </w:tc>
        <w:tc>
          <w:tcPr>
            <w:tcW w:w="6631" w:type="dxa"/>
            <w:gridSpan w:val="2"/>
          </w:tcPr>
          <w:p w14:paraId="271CB88A" w14:textId="77777777" w:rsidR="00662952" w:rsidRPr="00C85E89" w:rsidRDefault="00662952" w:rsidP="00662952">
            <w:pPr>
              <w:pStyle w:val="TableParagraph"/>
              <w:rPr>
                <w:rFonts w:asciiTheme="minorHAnsi" w:hAnsiTheme="minorHAnsi" w:cstheme="minorHAnsi"/>
                <w:sz w:val="24"/>
                <w:szCs w:val="24"/>
                <w:highlight w:val="yellow"/>
              </w:rPr>
            </w:pPr>
            <w:r w:rsidRPr="000241D3">
              <w:rPr>
                <w:rFonts w:asciiTheme="minorHAnsi" w:hAnsiTheme="minorHAnsi" w:cstheme="minorHAnsi"/>
                <w:sz w:val="24"/>
                <w:szCs w:val="24"/>
              </w:rPr>
              <w:t>College Union Representatives and Staff</w:t>
            </w:r>
          </w:p>
        </w:tc>
      </w:tr>
      <w:tr w:rsidR="00662952" w14:paraId="7A77B575" w14:textId="77777777" w:rsidTr="00662952">
        <w:trPr>
          <w:trHeight w:val="568"/>
        </w:trPr>
        <w:tc>
          <w:tcPr>
            <w:tcW w:w="9351" w:type="dxa"/>
            <w:gridSpan w:val="4"/>
            <w:tcBorders>
              <w:left w:val="nil"/>
              <w:right w:val="nil"/>
            </w:tcBorders>
          </w:tcPr>
          <w:p w14:paraId="1ED20788" w14:textId="77777777" w:rsidR="00662952" w:rsidRPr="006227E2" w:rsidRDefault="00662952" w:rsidP="00662952">
            <w:pPr>
              <w:pStyle w:val="TableParagraph"/>
              <w:rPr>
                <w:rFonts w:asciiTheme="minorHAnsi" w:hAnsiTheme="minorHAnsi" w:cstheme="minorHAnsi"/>
              </w:rPr>
            </w:pPr>
          </w:p>
        </w:tc>
      </w:tr>
      <w:tr w:rsidR="00662952" w14:paraId="11A00FFC" w14:textId="77777777" w:rsidTr="00662952">
        <w:trPr>
          <w:trHeight w:val="566"/>
        </w:trPr>
        <w:tc>
          <w:tcPr>
            <w:tcW w:w="9351" w:type="dxa"/>
            <w:gridSpan w:val="4"/>
            <w:shd w:val="clear" w:color="auto" w:fill="6F2F9F"/>
          </w:tcPr>
          <w:p w14:paraId="5D794D87" w14:textId="77777777" w:rsidR="00662952" w:rsidRPr="00572DC8" w:rsidRDefault="00662952" w:rsidP="00662952">
            <w:pPr>
              <w:pStyle w:val="TableParagraph"/>
              <w:spacing w:before="151"/>
              <w:rPr>
                <w:rFonts w:asciiTheme="minorHAnsi" w:hAnsiTheme="minorHAnsi" w:cstheme="minorHAnsi"/>
                <w:b/>
                <w:sz w:val="24"/>
                <w:szCs w:val="24"/>
              </w:rPr>
            </w:pPr>
            <w:r w:rsidRPr="00572DC8">
              <w:rPr>
                <w:rFonts w:asciiTheme="minorHAnsi" w:hAnsiTheme="minorHAnsi" w:cstheme="minorHAnsi"/>
                <w:b/>
                <w:color w:val="FFFFFF"/>
                <w:sz w:val="24"/>
                <w:szCs w:val="24"/>
              </w:rPr>
              <w:t>Document History:</w:t>
            </w:r>
          </w:p>
        </w:tc>
      </w:tr>
      <w:tr w:rsidR="00662952" w14:paraId="7586189C" w14:textId="77777777" w:rsidTr="00662952">
        <w:trPr>
          <w:trHeight w:val="734"/>
        </w:trPr>
        <w:tc>
          <w:tcPr>
            <w:tcW w:w="1025" w:type="dxa"/>
            <w:shd w:val="clear" w:color="auto" w:fill="6F2F9F"/>
          </w:tcPr>
          <w:p w14:paraId="4491E527" w14:textId="77777777" w:rsidR="00662952" w:rsidRPr="00572DC8" w:rsidRDefault="00662952" w:rsidP="00662952">
            <w:pPr>
              <w:pStyle w:val="TableParagraph"/>
              <w:spacing w:before="153"/>
              <w:rPr>
                <w:rFonts w:asciiTheme="minorHAnsi" w:hAnsiTheme="minorHAnsi" w:cstheme="minorHAnsi"/>
                <w:b/>
                <w:sz w:val="24"/>
                <w:szCs w:val="24"/>
              </w:rPr>
            </w:pPr>
            <w:r w:rsidRPr="00572DC8">
              <w:rPr>
                <w:rFonts w:asciiTheme="minorHAnsi" w:hAnsiTheme="minorHAnsi" w:cstheme="minorHAnsi"/>
                <w:b/>
                <w:color w:val="FFFFFF"/>
                <w:sz w:val="24"/>
                <w:szCs w:val="24"/>
              </w:rPr>
              <w:t>Version</w:t>
            </w:r>
          </w:p>
        </w:tc>
        <w:tc>
          <w:tcPr>
            <w:tcW w:w="1695" w:type="dxa"/>
            <w:shd w:val="clear" w:color="auto" w:fill="6F2F9F"/>
          </w:tcPr>
          <w:p w14:paraId="2C10E242" w14:textId="77777777" w:rsidR="00662952" w:rsidRPr="00572DC8" w:rsidRDefault="00662952" w:rsidP="00662952">
            <w:pPr>
              <w:pStyle w:val="TableParagraph"/>
              <w:spacing w:before="26"/>
              <w:ind w:right="812"/>
              <w:rPr>
                <w:rFonts w:asciiTheme="minorHAnsi" w:hAnsiTheme="minorHAnsi" w:cstheme="minorHAnsi"/>
                <w:b/>
                <w:sz w:val="24"/>
                <w:szCs w:val="24"/>
              </w:rPr>
            </w:pPr>
            <w:r w:rsidRPr="00572DC8">
              <w:rPr>
                <w:rFonts w:asciiTheme="minorHAnsi" w:hAnsiTheme="minorHAnsi" w:cstheme="minorHAnsi"/>
                <w:b/>
                <w:color w:val="FFFFFF"/>
                <w:sz w:val="24"/>
                <w:szCs w:val="24"/>
              </w:rPr>
              <w:t xml:space="preserve">Date of </w:t>
            </w:r>
            <w:r>
              <w:rPr>
                <w:rFonts w:asciiTheme="minorHAnsi" w:hAnsiTheme="minorHAnsi" w:cstheme="minorHAnsi"/>
                <w:b/>
                <w:color w:val="FFFFFF"/>
                <w:sz w:val="24"/>
                <w:szCs w:val="24"/>
              </w:rPr>
              <w:t xml:space="preserve">  </w:t>
            </w:r>
            <w:r w:rsidRPr="00572DC8">
              <w:rPr>
                <w:rFonts w:asciiTheme="minorHAnsi" w:hAnsiTheme="minorHAnsi" w:cstheme="minorHAnsi"/>
                <w:b/>
                <w:color w:val="FFFFFF"/>
                <w:sz w:val="24"/>
                <w:szCs w:val="24"/>
              </w:rPr>
              <w:t>review</w:t>
            </w:r>
          </w:p>
        </w:tc>
        <w:tc>
          <w:tcPr>
            <w:tcW w:w="1953" w:type="dxa"/>
            <w:shd w:val="clear" w:color="auto" w:fill="6F2F9F"/>
          </w:tcPr>
          <w:p w14:paraId="1EC4D6B2" w14:textId="77777777" w:rsidR="00662952" w:rsidRPr="00572DC8" w:rsidRDefault="00662952" w:rsidP="00662952">
            <w:pPr>
              <w:pStyle w:val="TableParagraph"/>
              <w:spacing w:before="153"/>
              <w:rPr>
                <w:rFonts w:asciiTheme="minorHAnsi" w:hAnsiTheme="minorHAnsi" w:cstheme="minorHAnsi"/>
                <w:b/>
                <w:sz w:val="24"/>
                <w:szCs w:val="24"/>
              </w:rPr>
            </w:pPr>
            <w:r w:rsidRPr="00572DC8">
              <w:rPr>
                <w:rFonts w:asciiTheme="minorHAnsi" w:hAnsiTheme="minorHAnsi" w:cstheme="minorHAnsi"/>
                <w:b/>
                <w:color w:val="FFFFFF"/>
                <w:sz w:val="24"/>
                <w:szCs w:val="24"/>
              </w:rPr>
              <w:t>Author</w:t>
            </w:r>
          </w:p>
        </w:tc>
        <w:tc>
          <w:tcPr>
            <w:tcW w:w="4678" w:type="dxa"/>
            <w:shd w:val="clear" w:color="auto" w:fill="6F2F9F"/>
          </w:tcPr>
          <w:p w14:paraId="006D208B" w14:textId="77777777" w:rsidR="00662952" w:rsidRPr="00572DC8" w:rsidRDefault="00662952" w:rsidP="00662952">
            <w:pPr>
              <w:pStyle w:val="TableParagraph"/>
              <w:spacing w:before="153"/>
              <w:rPr>
                <w:rFonts w:asciiTheme="minorHAnsi" w:hAnsiTheme="minorHAnsi" w:cstheme="minorHAnsi"/>
                <w:b/>
                <w:sz w:val="24"/>
                <w:szCs w:val="24"/>
              </w:rPr>
            </w:pPr>
            <w:r w:rsidRPr="00572DC8">
              <w:rPr>
                <w:rFonts w:asciiTheme="minorHAnsi" w:hAnsiTheme="minorHAnsi" w:cstheme="minorHAnsi"/>
                <w:b/>
                <w:color w:val="FFFFFF"/>
                <w:sz w:val="24"/>
                <w:szCs w:val="24"/>
              </w:rPr>
              <w:t>Note of revisions</w:t>
            </w:r>
          </w:p>
        </w:tc>
      </w:tr>
      <w:tr w:rsidR="00662952" w14:paraId="6A6ABEFB" w14:textId="77777777" w:rsidTr="00662952">
        <w:trPr>
          <w:trHeight w:val="431"/>
        </w:trPr>
        <w:tc>
          <w:tcPr>
            <w:tcW w:w="1025" w:type="dxa"/>
          </w:tcPr>
          <w:p w14:paraId="346B07A5" w14:textId="77777777" w:rsidR="00662952" w:rsidRPr="00572DC8" w:rsidRDefault="00662952" w:rsidP="00662952">
            <w:pPr>
              <w:pStyle w:val="TableParagraph"/>
              <w:spacing w:before="5"/>
              <w:rPr>
                <w:rFonts w:asciiTheme="minorHAnsi" w:hAnsiTheme="minorHAnsi" w:cstheme="minorHAnsi"/>
                <w:sz w:val="24"/>
                <w:szCs w:val="24"/>
              </w:rPr>
            </w:pPr>
          </w:p>
          <w:p w14:paraId="09110469" w14:textId="77777777" w:rsidR="00662952" w:rsidRPr="00572DC8" w:rsidRDefault="00662952" w:rsidP="00662952">
            <w:pPr>
              <w:pStyle w:val="TableParagraph"/>
              <w:spacing w:before="5"/>
              <w:rPr>
                <w:rFonts w:asciiTheme="minorHAnsi" w:hAnsiTheme="minorHAnsi" w:cstheme="minorHAnsi"/>
                <w:sz w:val="24"/>
                <w:szCs w:val="24"/>
              </w:rPr>
            </w:pPr>
          </w:p>
          <w:p w14:paraId="6CE2DDD9" w14:textId="77777777" w:rsidR="00662952" w:rsidRPr="00572DC8" w:rsidRDefault="00662952" w:rsidP="00662952">
            <w:pPr>
              <w:pStyle w:val="TableParagraph"/>
              <w:spacing w:before="1"/>
              <w:rPr>
                <w:rFonts w:asciiTheme="minorHAnsi" w:hAnsiTheme="minorHAnsi" w:cstheme="minorHAnsi"/>
                <w:sz w:val="24"/>
                <w:szCs w:val="24"/>
              </w:rPr>
            </w:pPr>
          </w:p>
        </w:tc>
        <w:tc>
          <w:tcPr>
            <w:tcW w:w="1695" w:type="dxa"/>
          </w:tcPr>
          <w:p w14:paraId="5665C664" w14:textId="77777777" w:rsidR="00662952" w:rsidRPr="00572DC8" w:rsidRDefault="00662952" w:rsidP="00662952">
            <w:pPr>
              <w:pStyle w:val="TableParagraph"/>
              <w:spacing w:before="5"/>
              <w:rPr>
                <w:rFonts w:asciiTheme="minorHAnsi" w:hAnsiTheme="minorHAnsi" w:cstheme="minorHAnsi"/>
                <w:sz w:val="24"/>
                <w:szCs w:val="24"/>
              </w:rPr>
            </w:pPr>
          </w:p>
        </w:tc>
        <w:tc>
          <w:tcPr>
            <w:tcW w:w="1953" w:type="dxa"/>
          </w:tcPr>
          <w:p w14:paraId="1978CE36" w14:textId="77777777" w:rsidR="00662952" w:rsidRPr="00572DC8" w:rsidRDefault="00662952" w:rsidP="00662952">
            <w:pPr>
              <w:pStyle w:val="BodyText"/>
              <w:rPr>
                <w:rFonts w:cstheme="minorHAnsi"/>
              </w:rPr>
            </w:pPr>
          </w:p>
        </w:tc>
        <w:tc>
          <w:tcPr>
            <w:tcW w:w="4678" w:type="dxa"/>
          </w:tcPr>
          <w:p w14:paraId="4A8BA5F7" w14:textId="77777777" w:rsidR="00662952" w:rsidRPr="00572DC8" w:rsidRDefault="00662952" w:rsidP="00662952">
            <w:pPr>
              <w:jc w:val="both"/>
              <w:rPr>
                <w:rFonts w:cstheme="minorHAnsi"/>
              </w:rPr>
            </w:pPr>
          </w:p>
        </w:tc>
      </w:tr>
      <w:tr w:rsidR="00662952" w14:paraId="0115B461" w14:textId="77777777" w:rsidTr="00662952">
        <w:trPr>
          <w:trHeight w:val="1012"/>
        </w:trPr>
        <w:tc>
          <w:tcPr>
            <w:tcW w:w="1025" w:type="dxa"/>
          </w:tcPr>
          <w:p w14:paraId="1C2DA39D" w14:textId="77777777" w:rsidR="00662952" w:rsidRPr="00572DC8" w:rsidRDefault="00662952" w:rsidP="00662952">
            <w:pPr>
              <w:pStyle w:val="TableParagraph"/>
              <w:spacing w:before="5"/>
              <w:rPr>
                <w:rFonts w:asciiTheme="minorHAnsi" w:hAnsiTheme="minorHAnsi" w:cstheme="minorHAnsi"/>
                <w:sz w:val="24"/>
                <w:szCs w:val="24"/>
              </w:rPr>
            </w:pPr>
          </w:p>
        </w:tc>
        <w:tc>
          <w:tcPr>
            <w:tcW w:w="1695" w:type="dxa"/>
          </w:tcPr>
          <w:p w14:paraId="1DEA7E40" w14:textId="77777777" w:rsidR="00662952" w:rsidRPr="00572DC8" w:rsidRDefault="00662952" w:rsidP="00662952">
            <w:pPr>
              <w:pStyle w:val="TableParagraph"/>
              <w:spacing w:before="5"/>
              <w:rPr>
                <w:rFonts w:asciiTheme="minorHAnsi" w:hAnsiTheme="minorHAnsi" w:cstheme="minorHAnsi"/>
                <w:sz w:val="24"/>
                <w:szCs w:val="24"/>
              </w:rPr>
            </w:pPr>
          </w:p>
          <w:p w14:paraId="47FA2A47" w14:textId="77777777" w:rsidR="00662952" w:rsidRPr="00572DC8" w:rsidRDefault="00662952" w:rsidP="00662952">
            <w:pPr>
              <w:pStyle w:val="TableParagraph"/>
              <w:rPr>
                <w:rFonts w:asciiTheme="minorHAnsi" w:hAnsiTheme="minorHAnsi" w:cstheme="minorHAnsi"/>
                <w:sz w:val="24"/>
                <w:szCs w:val="24"/>
              </w:rPr>
            </w:pPr>
          </w:p>
        </w:tc>
        <w:tc>
          <w:tcPr>
            <w:tcW w:w="1953" w:type="dxa"/>
          </w:tcPr>
          <w:p w14:paraId="6334B524" w14:textId="77777777" w:rsidR="00662952" w:rsidRPr="00572DC8" w:rsidRDefault="00662952" w:rsidP="00662952">
            <w:pPr>
              <w:pStyle w:val="BodyText"/>
              <w:rPr>
                <w:rFonts w:cstheme="minorHAnsi"/>
                <w:highlight w:val="yellow"/>
              </w:rPr>
            </w:pPr>
          </w:p>
        </w:tc>
        <w:tc>
          <w:tcPr>
            <w:tcW w:w="4678" w:type="dxa"/>
          </w:tcPr>
          <w:p w14:paraId="78160DA0" w14:textId="77777777" w:rsidR="00662952" w:rsidRPr="00E31C6D" w:rsidRDefault="00662952" w:rsidP="00662952">
            <w:pPr>
              <w:pStyle w:val="BodyText"/>
              <w:jc w:val="both"/>
              <w:rPr>
                <w:rFonts w:cstheme="minorHAnsi"/>
              </w:rPr>
            </w:pPr>
          </w:p>
        </w:tc>
      </w:tr>
    </w:tbl>
    <w:p w14:paraId="38B5AD74" w14:textId="77777777" w:rsidR="00662952" w:rsidRDefault="00662952"/>
    <w:p w14:paraId="2CCC082B" w14:textId="77777777" w:rsidR="00662952" w:rsidRDefault="00662952"/>
    <w:p w14:paraId="2A623470" w14:textId="77777777" w:rsidR="00662952" w:rsidRDefault="00662952"/>
    <w:p w14:paraId="148265DC" w14:textId="77777777" w:rsidR="00662952" w:rsidRDefault="00662952"/>
    <w:p w14:paraId="698A7319" w14:textId="77777777" w:rsidR="00662952" w:rsidRDefault="00662952"/>
    <w:p w14:paraId="7F6E7F8A" w14:textId="77777777" w:rsidR="00662952" w:rsidRDefault="00662952"/>
    <w:p w14:paraId="4D1FBBD5" w14:textId="77777777" w:rsidR="00662952" w:rsidRDefault="00662952"/>
    <w:p w14:paraId="5575A708" w14:textId="77777777" w:rsidR="00662952" w:rsidRDefault="00662952"/>
    <w:p w14:paraId="1D95B0C8" w14:textId="77777777" w:rsidR="00662952" w:rsidRDefault="00662952"/>
    <w:p w14:paraId="12AB9817" w14:textId="77777777" w:rsidR="00662952" w:rsidRDefault="00662952"/>
    <w:p w14:paraId="5BF65D01" w14:textId="77777777" w:rsidR="00662952" w:rsidRDefault="00662952"/>
    <w:p w14:paraId="155AE77A" w14:textId="77777777" w:rsidR="00662952" w:rsidRDefault="00662952"/>
    <w:p w14:paraId="5B6EED50" w14:textId="77777777" w:rsidR="00662952" w:rsidRDefault="00662952"/>
    <w:p w14:paraId="49930688" w14:textId="77777777" w:rsidR="00662952" w:rsidRDefault="00662952"/>
    <w:p w14:paraId="286E5B89" w14:textId="77777777" w:rsidR="00662952" w:rsidRDefault="00662952"/>
    <w:p w14:paraId="2CBA5F3A" w14:textId="77777777" w:rsidR="00662952" w:rsidRDefault="00662952"/>
    <w:p w14:paraId="04E4005A" w14:textId="77777777" w:rsidR="00662952" w:rsidRDefault="00662952"/>
    <w:tbl>
      <w:tblPr>
        <w:tblpPr w:leftFromText="180" w:rightFromText="180" w:vertAnchor="page" w:horzAnchor="margin" w:tblpY="102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gridCol w:w="4110"/>
      </w:tblGrid>
      <w:tr w:rsidR="00662952" w:rsidRPr="00822632" w14:paraId="01369F9C" w14:textId="77777777" w:rsidTr="00662952">
        <w:trPr>
          <w:trHeight w:val="230"/>
        </w:trPr>
        <w:tc>
          <w:tcPr>
            <w:tcW w:w="8926" w:type="dxa"/>
            <w:gridSpan w:val="2"/>
            <w:shd w:val="clear" w:color="auto" w:fill="D9D9D9"/>
          </w:tcPr>
          <w:p w14:paraId="39EE2CBA" w14:textId="77777777" w:rsidR="00662952" w:rsidRPr="00822632" w:rsidRDefault="00662952" w:rsidP="00662952">
            <w:pPr>
              <w:pStyle w:val="TableParagraph"/>
              <w:spacing w:line="210" w:lineRule="exact"/>
              <w:rPr>
                <w:rFonts w:asciiTheme="minorHAnsi" w:hAnsiTheme="minorHAnsi" w:cstheme="minorHAnsi"/>
                <w:b/>
                <w:sz w:val="24"/>
                <w:szCs w:val="24"/>
              </w:rPr>
            </w:pPr>
            <w:r w:rsidRPr="00822632">
              <w:rPr>
                <w:rFonts w:asciiTheme="minorHAnsi" w:hAnsiTheme="minorHAnsi" w:cstheme="minorHAnsi"/>
                <w:b/>
                <w:sz w:val="24"/>
                <w:szCs w:val="24"/>
              </w:rPr>
              <w:lastRenderedPageBreak/>
              <w:t>Associated documents:</w:t>
            </w:r>
          </w:p>
        </w:tc>
      </w:tr>
      <w:tr w:rsidR="00662952" w:rsidRPr="00822632" w14:paraId="0649614C" w14:textId="77777777" w:rsidTr="00662952">
        <w:trPr>
          <w:trHeight w:val="1734"/>
        </w:trPr>
        <w:tc>
          <w:tcPr>
            <w:tcW w:w="4816" w:type="dxa"/>
          </w:tcPr>
          <w:p w14:paraId="2795D474" w14:textId="77777777" w:rsidR="00662952" w:rsidRPr="00822632" w:rsidRDefault="00662952" w:rsidP="00662952">
            <w:pPr>
              <w:pStyle w:val="TableParagraph"/>
              <w:tabs>
                <w:tab w:val="left" w:pos="830"/>
                <w:tab w:val="left" w:pos="831"/>
              </w:tabs>
              <w:spacing w:line="244" w:lineRule="exact"/>
              <w:rPr>
                <w:rFonts w:asciiTheme="minorHAnsi" w:hAnsiTheme="minorHAnsi" w:cstheme="minorHAnsi"/>
                <w:b/>
                <w:sz w:val="24"/>
                <w:szCs w:val="24"/>
              </w:rPr>
            </w:pPr>
            <w:r w:rsidRPr="00822632">
              <w:rPr>
                <w:rFonts w:asciiTheme="minorHAnsi" w:hAnsiTheme="minorHAnsi" w:cstheme="minorHAnsi"/>
                <w:b/>
                <w:sz w:val="24"/>
                <w:szCs w:val="24"/>
              </w:rPr>
              <w:t>College Policies</w:t>
            </w:r>
          </w:p>
          <w:p w14:paraId="3A042322" w14:textId="77777777" w:rsidR="00662952" w:rsidRPr="00822632" w:rsidRDefault="00662952" w:rsidP="00596A71">
            <w:pPr>
              <w:pStyle w:val="NoSpacing"/>
              <w:numPr>
                <w:ilvl w:val="0"/>
                <w:numId w:val="1"/>
              </w:numPr>
              <w:rPr>
                <w:rFonts w:asciiTheme="minorHAnsi" w:hAnsiTheme="minorHAnsi" w:cstheme="minorHAnsi"/>
              </w:rPr>
            </w:pPr>
            <w:r w:rsidRPr="00822632">
              <w:rPr>
                <w:rFonts w:asciiTheme="minorHAnsi" w:hAnsiTheme="minorHAnsi" w:cstheme="minorHAnsi"/>
              </w:rPr>
              <w:t>Staff Code of Conduct</w:t>
            </w:r>
          </w:p>
          <w:p w14:paraId="4BC4AF26" w14:textId="77777777" w:rsidR="00662952" w:rsidRPr="00822632" w:rsidRDefault="00662952" w:rsidP="00596A71">
            <w:pPr>
              <w:pStyle w:val="NoSpacing"/>
              <w:numPr>
                <w:ilvl w:val="0"/>
                <w:numId w:val="1"/>
              </w:numPr>
              <w:rPr>
                <w:rFonts w:asciiTheme="minorHAnsi" w:hAnsiTheme="minorHAnsi" w:cstheme="minorHAnsi"/>
              </w:rPr>
            </w:pPr>
            <w:r w:rsidRPr="00822632">
              <w:rPr>
                <w:rFonts w:asciiTheme="minorHAnsi" w:hAnsiTheme="minorHAnsi" w:cstheme="minorHAnsi"/>
              </w:rPr>
              <w:t>Conduct</w:t>
            </w:r>
          </w:p>
          <w:p w14:paraId="5380143A" w14:textId="77777777" w:rsidR="00662952" w:rsidRPr="00822632" w:rsidRDefault="00050003" w:rsidP="00596A71">
            <w:pPr>
              <w:pStyle w:val="TableParagraph"/>
              <w:numPr>
                <w:ilvl w:val="0"/>
                <w:numId w:val="1"/>
              </w:numPr>
              <w:rPr>
                <w:rFonts w:asciiTheme="minorHAnsi" w:hAnsiTheme="minorHAnsi" w:cstheme="minorHAnsi"/>
                <w:sz w:val="24"/>
                <w:szCs w:val="24"/>
              </w:rPr>
            </w:pPr>
            <w:r>
              <w:rPr>
                <w:rFonts w:asciiTheme="minorHAnsi" w:hAnsiTheme="minorHAnsi" w:cstheme="minorHAnsi"/>
                <w:sz w:val="24"/>
                <w:szCs w:val="24"/>
              </w:rPr>
              <w:t>Equality, Diversity</w:t>
            </w:r>
            <w:r w:rsidR="00662952" w:rsidRPr="00822632">
              <w:rPr>
                <w:rFonts w:asciiTheme="minorHAnsi" w:hAnsiTheme="minorHAnsi" w:cstheme="minorHAnsi"/>
                <w:sz w:val="24"/>
                <w:szCs w:val="24"/>
              </w:rPr>
              <w:t xml:space="preserve"> and Inclusion</w:t>
            </w:r>
          </w:p>
          <w:p w14:paraId="7394E396" w14:textId="77777777" w:rsidR="00662952" w:rsidRPr="00822632" w:rsidRDefault="00662952" w:rsidP="00596A71">
            <w:pPr>
              <w:pStyle w:val="TableParagraph"/>
              <w:numPr>
                <w:ilvl w:val="0"/>
                <w:numId w:val="1"/>
              </w:numPr>
              <w:rPr>
                <w:rFonts w:asciiTheme="minorHAnsi" w:hAnsiTheme="minorHAnsi" w:cstheme="minorHAnsi"/>
                <w:sz w:val="24"/>
                <w:szCs w:val="24"/>
              </w:rPr>
            </w:pPr>
            <w:r w:rsidRPr="00822632">
              <w:rPr>
                <w:rFonts w:asciiTheme="minorHAnsi" w:hAnsiTheme="minorHAnsi" w:cstheme="minorHAnsi"/>
                <w:sz w:val="24"/>
                <w:szCs w:val="24"/>
              </w:rPr>
              <w:t xml:space="preserve">GDPR </w:t>
            </w:r>
          </w:p>
          <w:p w14:paraId="31EBEEA0" w14:textId="77777777" w:rsidR="00662952" w:rsidRPr="00353909" w:rsidRDefault="00662952" w:rsidP="00596A71">
            <w:pPr>
              <w:pStyle w:val="TableParagraph"/>
              <w:numPr>
                <w:ilvl w:val="0"/>
                <w:numId w:val="1"/>
              </w:numPr>
              <w:rPr>
                <w:rFonts w:asciiTheme="minorHAnsi" w:hAnsiTheme="minorHAnsi" w:cstheme="minorHAnsi"/>
                <w:sz w:val="24"/>
                <w:szCs w:val="24"/>
              </w:rPr>
            </w:pPr>
            <w:r w:rsidRPr="00353909">
              <w:rPr>
                <w:rFonts w:asciiTheme="minorHAnsi" w:hAnsiTheme="minorHAnsi" w:cstheme="minorHAnsi"/>
                <w:sz w:val="24"/>
                <w:szCs w:val="24"/>
              </w:rPr>
              <w:t>SEND</w:t>
            </w:r>
          </w:p>
          <w:p w14:paraId="432E30CA" w14:textId="77777777" w:rsidR="00662952" w:rsidRPr="00822632" w:rsidRDefault="00662952" w:rsidP="00662952">
            <w:pPr>
              <w:pStyle w:val="TableParagraph"/>
              <w:rPr>
                <w:rFonts w:asciiTheme="minorHAnsi" w:hAnsiTheme="minorHAnsi" w:cstheme="minorHAnsi"/>
                <w:sz w:val="24"/>
                <w:szCs w:val="24"/>
              </w:rPr>
            </w:pPr>
          </w:p>
        </w:tc>
        <w:tc>
          <w:tcPr>
            <w:tcW w:w="4110" w:type="dxa"/>
          </w:tcPr>
          <w:p w14:paraId="5E1285DB" w14:textId="40EC82D0" w:rsidR="00662952" w:rsidRPr="00F1380F" w:rsidRDefault="00662952" w:rsidP="00596A71">
            <w:pPr>
              <w:pStyle w:val="TableParagraph"/>
              <w:numPr>
                <w:ilvl w:val="0"/>
                <w:numId w:val="1"/>
              </w:numPr>
              <w:tabs>
                <w:tab w:val="left" w:pos="827"/>
                <w:tab w:val="left" w:pos="828"/>
              </w:tabs>
              <w:spacing w:line="244" w:lineRule="exact"/>
              <w:rPr>
                <w:rFonts w:asciiTheme="minorHAnsi" w:hAnsiTheme="minorHAnsi" w:cstheme="minorHAnsi"/>
                <w:sz w:val="24"/>
                <w:szCs w:val="24"/>
              </w:rPr>
            </w:pPr>
            <w:r w:rsidRPr="00F1380F">
              <w:rPr>
                <w:rFonts w:asciiTheme="minorHAnsi" w:hAnsiTheme="minorHAnsi" w:cstheme="minorHAnsi"/>
                <w:sz w:val="24"/>
                <w:szCs w:val="24"/>
              </w:rPr>
              <w:t>Provider Access</w:t>
            </w:r>
            <w:r w:rsidR="00BE78B0">
              <w:rPr>
                <w:rFonts w:asciiTheme="minorHAnsi" w:hAnsiTheme="minorHAnsi" w:cstheme="minorHAnsi"/>
                <w:sz w:val="24"/>
                <w:szCs w:val="24"/>
              </w:rPr>
              <w:t xml:space="preserve"> </w:t>
            </w:r>
            <w:r w:rsidR="003C3879">
              <w:rPr>
                <w:rFonts w:asciiTheme="minorHAnsi" w:hAnsiTheme="minorHAnsi" w:cstheme="minorHAnsi"/>
                <w:sz w:val="24"/>
                <w:szCs w:val="24"/>
              </w:rPr>
              <w:t>Policy</w:t>
            </w:r>
            <w:bookmarkStart w:id="0" w:name="_GoBack"/>
            <w:bookmarkEnd w:id="0"/>
          </w:p>
          <w:p w14:paraId="07A5FF8C" w14:textId="77777777" w:rsidR="00662952" w:rsidRPr="00822632" w:rsidRDefault="00662952" w:rsidP="00662952">
            <w:pPr>
              <w:pStyle w:val="TableParagraph"/>
              <w:rPr>
                <w:rFonts w:asciiTheme="minorHAnsi" w:hAnsiTheme="minorHAnsi" w:cstheme="minorHAnsi"/>
                <w:b/>
                <w:sz w:val="24"/>
                <w:szCs w:val="24"/>
              </w:rPr>
            </w:pPr>
          </w:p>
        </w:tc>
      </w:tr>
      <w:tr w:rsidR="00662952" w:rsidRPr="00822632" w14:paraId="0432021D" w14:textId="77777777" w:rsidTr="00662952">
        <w:trPr>
          <w:trHeight w:val="228"/>
        </w:trPr>
        <w:tc>
          <w:tcPr>
            <w:tcW w:w="8926" w:type="dxa"/>
            <w:gridSpan w:val="2"/>
            <w:shd w:val="clear" w:color="auto" w:fill="D9D9D9"/>
          </w:tcPr>
          <w:p w14:paraId="4826665E" w14:textId="77777777" w:rsidR="00662952" w:rsidRPr="00822632" w:rsidRDefault="00662952" w:rsidP="00662952">
            <w:pPr>
              <w:pStyle w:val="TableParagraph"/>
              <w:spacing w:line="208" w:lineRule="exact"/>
              <w:rPr>
                <w:rFonts w:asciiTheme="minorHAnsi" w:hAnsiTheme="minorHAnsi" w:cstheme="minorHAnsi"/>
                <w:b/>
                <w:sz w:val="24"/>
                <w:szCs w:val="24"/>
              </w:rPr>
            </w:pPr>
            <w:r w:rsidRPr="00822632">
              <w:rPr>
                <w:rFonts w:asciiTheme="minorHAnsi" w:hAnsiTheme="minorHAnsi" w:cstheme="minorHAnsi"/>
                <w:b/>
                <w:sz w:val="24"/>
                <w:szCs w:val="24"/>
              </w:rPr>
              <w:t>Links to:</w:t>
            </w:r>
          </w:p>
        </w:tc>
      </w:tr>
      <w:tr w:rsidR="00662952" w:rsidRPr="00822632" w14:paraId="7F1E2E81" w14:textId="77777777" w:rsidTr="00662952">
        <w:trPr>
          <w:trHeight w:val="947"/>
        </w:trPr>
        <w:tc>
          <w:tcPr>
            <w:tcW w:w="8926" w:type="dxa"/>
            <w:gridSpan w:val="2"/>
          </w:tcPr>
          <w:p w14:paraId="0D87BD79" w14:textId="77777777" w:rsidR="00662952" w:rsidRPr="00822632" w:rsidRDefault="00662952" w:rsidP="00662952">
            <w:pPr>
              <w:spacing w:after="0" w:line="240" w:lineRule="auto"/>
              <w:rPr>
                <w:rFonts w:eastAsia="Times New Roman" w:cstheme="minorHAnsi"/>
                <w:b/>
                <w:color w:val="000000"/>
                <w:sz w:val="24"/>
                <w:szCs w:val="24"/>
                <w:lang w:val="en-US"/>
              </w:rPr>
            </w:pPr>
            <w:r w:rsidRPr="00822632">
              <w:rPr>
                <w:rFonts w:eastAsia="Times New Roman" w:cstheme="minorHAnsi"/>
                <w:b/>
                <w:color w:val="000000"/>
                <w:sz w:val="24"/>
                <w:szCs w:val="24"/>
                <w:lang w:val="en-US"/>
              </w:rPr>
              <w:t>Statutory Guidance:</w:t>
            </w:r>
          </w:p>
          <w:p w14:paraId="2B7C8182" w14:textId="77777777" w:rsidR="00662952" w:rsidRPr="00822632" w:rsidRDefault="003C3879" w:rsidP="00596A71">
            <w:pPr>
              <w:pStyle w:val="ListParagraph"/>
              <w:numPr>
                <w:ilvl w:val="0"/>
                <w:numId w:val="1"/>
              </w:numPr>
              <w:shd w:val="clear" w:color="auto" w:fill="FFFFFF"/>
              <w:spacing w:after="0" w:line="240" w:lineRule="auto"/>
              <w:outlineLvl w:val="0"/>
              <w:rPr>
                <w:rFonts w:eastAsia="Times New Roman" w:cstheme="minorHAnsi"/>
                <w:bCs/>
                <w:color w:val="0B0C0C"/>
                <w:kern w:val="36"/>
                <w:sz w:val="24"/>
                <w:szCs w:val="24"/>
                <w:lang w:eastAsia="en-GB"/>
              </w:rPr>
            </w:pPr>
            <w:hyperlink r:id="rId11" w:history="1">
              <w:r w:rsidR="00662952" w:rsidRPr="00822632">
                <w:rPr>
                  <w:rStyle w:val="Hyperlink"/>
                  <w:rFonts w:eastAsia="Times New Roman" w:cstheme="minorHAnsi"/>
                  <w:bCs/>
                  <w:kern w:val="36"/>
                  <w:sz w:val="24"/>
                  <w:szCs w:val="24"/>
                  <w:lang w:eastAsia="en-GB"/>
                </w:rPr>
                <w:t>Careers guidance and access for education and training providers</w:t>
              </w:r>
            </w:hyperlink>
          </w:p>
          <w:p w14:paraId="628114B1" w14:textId="77777777" w:rsidR="00662952" w:rsidRDefault="003C3879" w:rsidP="00596A71">
            <w:pPr>
              <w:pStyle w:val="ListParagraph"/>
              <w:numPr>
                <w:ilvl w:val="0"/>
                <w:numId w:val="1"/>
              </w:numPr>
              <w:shd w:val="clear" w:color="auto" w:fill="FFFFFF"/>
              <w:spacing w:after="0" w:line="240" w:lineRule="auto"/>
              <w:outlineLvl w:val="0"/>
              <w:rPr>
                <w:rFonts w:eastAsia="Times New Roman" w:cstheme="minorHAnsi"/>
                <w:bCs/>
                <w:color w:val="0B0C0C"/>
                <w:kern w:val="36"/>
                <w:sz w:val="24"/>
                <w:szCs w:val="24"/>
                <w:lang w:eastAsia="en-GB"/>
              </w:rPr>
            </w:pPr>
            <w:hyperlink r:id="rId12" w:history="1">
              <w:r w:rsidR="00662952" w:rsidRPr="00822632">
                <w:rPr>
                  <w:rStyle w:val="Hyperlink"/>
                  <w:rFonts w:eastAsia="Times New Roman" w:cstheme="minorHAnsi"/>
                  <w:bCs/>
                  <w:kern w:val="36"/>
                  <w:sz w:val="24"/>
                  <w:szCs w:val="24"/>
                  <w:lang w:eastAsia="en-GB"/>
                </w:rPr>
                <w:t>Careers guidance and inspiration in schools</w:t>
              </w:r>
            </w:hyperlink>
          </w:p>
          <w:p w14:paraId="0D03BA8C" w14:textId="77777777" w:rsidR="00662952" w:rsidRDefault="003C3879" w:rsidP="00596A71">
            <w:pPr>
              <w:pStyle w:val="ListParagraph"/>
              <w:numPr>
                <w:ilvl w:val="0"/>
                <w:numId w:val="1"/>
              </w:numPr>
              <w:shd w:val="clear" w:color="auto" w:fill="FFFFFF"/>
              <w:spacing w:after="0" w:line="240" w:lineRule="auto"/>
              <w:outlineLvl w:val="0"/>
              <w:rPr>
                <w:rFonts w:eastAsia="Times New Roman" w:cstheme="minorHAnsi"/>
                <w:bCs/>
                <w:color w:val="0B0C0C"/>
                <w:kern w:val="36"/>
                <w:sz w:val="24"/>
                <w:szCs w:val="24"/>
                <w:lang w:eastAsia="en-GB"/>
              </w:rPr>
            </w:pPr>
            <w:hyperlink r:id="rId13" w:history="1">
              <w:r w:rsidR="00662952" w:rsidRPr="0023341F">
                <w:rPr>
                  <w:rStyle w:val="Hyperlink"/>
                  <w:rFonts w:eastAsia="Times New Roman" w:cstheme="minorHAnsi"/>
                  <w:bCs/>
                  <w:kern w:val="36"/>
                  <w:sz w:val="24"/>
                  <w:szCs w:val="24"/>
                  <w:lang w:eastAsia="en-GB"/>
                </w:rPr>
                <w:t>National Curriculum</w:t>
              </w:r>
            </w:hyperlink>
          </w:p>
          <w:p w14:paraId="63184414" w14:textId="77777777" w:rsidR="00662952" w:rsidRDefault="00662952" w:rsidP="00662952">
            <w:pPr>
              <w:shd w:val="clear" w:color="auto" w:fill="FFFFFF"/>
              <w:spacing w:after="0" w:line="240" w:lineRule="auto"/>
              <w:outlineLvl w:val="0"/>
              <w:rPr>
                <w:rFonts w:eastAsia="Times New Roman" w:cstheme="minorHAnsi"/>
                <w:b/>
                <w:bCs/>
                <w:color w:val="0B0C0C"/>
                <w:kern w:val="36"/>
                <w:sz w:val="24"/>
                <w:szCs w:val="24"/>
                <w:lang w:eastAsia="en-GB"/>
              </w:rPr>
            </w:pPr>
            <w:r w:rsidRPr="007C5C7F">
              <w:rPr>
                <w:rFonts w:eastAsia="Times New Roman" w:cstheme="minorHAnsi"/>
                <w:b/>
                <w:bCs/>
                <w:color w:val="0B0C0C"/>
                <w:kern w:val="36"/>
                <w:sz w:val="24"/>
                <w:szCs w:val="24"/>
                <w:lang w:eastAsia="en-GB"/>
              </w:rPr>
              <w:t>Non-statutory Guidance</w:t>
            </w:r>
          </w:p>
          <w:p w14:paraId="34F8AE73" w14:textId="77777777" w:rsidR="00662952" w:rsidRPr="00EF77E3" w:rsidRDefault="003C3879" w:rsidP="00596A71">
            <w:pPr>
              <w:pStyle w:val="ListParagraph"/>
              <w:numPr>
                <w:ilvl w:val="0"/>
                <w:numId w:val="8"/>
              </w:numPr>
              <w:shd w:val="clear" w:color="auto" w:fill="FFFFFF"/>
              <w:spacing w:after="0" w:line="240" w:lineRule="auto"/>
              <w:outlineLvl w:val="0"/>
              <w:rPr>
                <w:rFonts w:eastAsia="Times New Roman" w:cstheme="minorHAnsi"/>
                <w:b/>
                <w:bCs/>
                <w:color w:val="0B0C0C"/>
                <w:kern w:val="36"/>
                <w:sz w:val="24"/>
                <w:szCs w:val="24"/>
                <w:lang w:eastAsia="en-GB"/>
              </w:rPr>
            </w:pPr>
            <w:hyperlink r:id="rId14" w:history="1">
              <w:r w:rsidR="00662952" w:rsidRPr="00EF77E3">
                <w:rPr>
                  <w:rStyle w:val="Hyperlink"/>
                  <w:rFonts w:cstheme="minorHAnsi"/>
                  <w:sz w:val="24"/>
                  <w:szCs w:val="24"/>
                </w:rPr>
                <w:t>Careers strategy: making the most of everyone’s skills and talents</w:t>
              </w:r>
            </w:hyperlink>
          </w:p>
          <w:p w14:paraId="43493CEE" w14:textId="77777777" w:rsidR="00662952" w:rsidRPr="00822632" w:rsidRDefault="00662952" w:rsidP="00662952">
            <w:pPr>
              <w:spacing w:after="0" w:line="240" w:lineRule="auto"/>
              <w:rPr>
                <w:rFonts w:eastAsia="Times New Roman" w:cstheme="minorHAnsi"/>
                <w:b/>
                <w:sz w:val="24"/>
                <w:szCs w:val="24"/>
                <w:lang w:val="en-US"/>
              </w:rPr>
            </w:pPr>
            <w:r>
              <w:rPr>
                <w:rFonts w:eastAsia="Times New Roman" w:cstheme="minorHAnsi"/>
                <w:b/>
                <w:sz w:val="24"/>
                <w:szCs w:val="24"/>
                <w:lang w:val="en-US"/>
              </w:rPr>
              <w:t xml:space="preserve">Other </w:t>
            </w:r>
            <w:r w:rsidRPr="00822632">
              <w:rPr>
                <w:rFonts w:eastAsia="Times New Roman" w:cstheme="minorHAnsi"/>
                <w:b/>
                <w:sz w:val="24"/>
                <w:szCs w:val="24"/>
                <w:lang w:val="en-US"/>
              </w:rPr>
              <w:t>Guidance</w:t>
            </w:r>
            <w:r>
              <w:rPr>
                <w:rFonts w:eastAsia="Times New Roman" w:cstheme="minorHAnsi"/>
                <w:b/>
                <w:sz w:val="24"/>
                <w:szCs w:val="24"/>
                <w:lang w:val="en-US"/>
              </w:rPr>
              <w:t xml:space="preserve"> and References</w:t>
            </w:r>
            <w:r w:rsidRPr="00822632">
              <w:rPr>
                <w:rFonts w:eastAsia="Times New Roman" w:cstheme="minorHAnsi"/>
                <w:b/>
                <w:sz w:val="24"/>
                <w:szCs w:val="24"/>
                <w:lang w:val="en-US"/>
              </w:rPr>
              <w:t>:</w:t>
            </w:r>
          </w:p>
          <w:p w14:paraId="6BB3576A" w14:textId="77777777" w:rsidR="00662952" w:rsidRDefault="003C3879" w:rsidP="00596A71">
            <w:pPr>
              <w:pStyle w:val="ListParagraph"/>
              <w:numPr>
                <w:ilvl w:val="0"/>
                <w:numId w:val="1"/>
              </w:numPr>
              <w:spacing w:after="0" w:line="240" w:lineRule="auto"/>
              <w:rPr>
                <w:rFonts w:eastAsia="Times New Roman" w:cstheme="minorHAnsi"/>
                <w:sz w:val="24"/>
                <w:szCs w:val="24"/>
                <w:lang w:val="en-US"/>
              </w:rPr>
            </w:pPr>
            <w:hyperlink r:id="rId15" w:history="1">
              <w:r w:rsidR="00662952" w:rsidRPr="00822632">
                <w:rPr>
                  <w:rStyle w:val="Hyperlink"/>
                  <w:rFonts w:eastAsia="Times New Roman" w:cstheme="minorHAnsi"/>
                  <w:sz w:val="24"/>
                  <w:szCs w:val="24"/>
                  <w:lang w:val="en-US"/>
                </w:rPr>
                <w:t>Gatsby Benchmarks</w:t>
              </w:r>
            </w:hyperlink>
            <w:r w:rsidR="00662952" w:rsidRPr="00822632">
              <w:rPr>
                <w:rFonts w:eastAsia="Times New Roman" w:cstheme="minorHAnsi"/>
                <w:sz w:val="24"/>
                <w:szCs w:val="24"/>
                <w:lang w:val="en-US"/>
              </w:rPr>
              <w:t xml:space="preserve"> </w:t>
            </w:r>
          </w:p>
          <w:p w14:paraId="5A2D7F5B" w14:textId="77777777" w:rsidR="00662952" w:rsidRDefault="003C3879" w:rsidP="00596A71">
            <w:pPr>
              <w:pStyle w:val="ListParagraph"/>
              <w:numPr>
                <w:ilvl w:val="0"/>
                <w:numId w:val="1"/>
              </w:numPr>
              <w:spacing w:after="0" w:line="240" w:lineRule="auto"/>
              <w:rPr>
                <w:rFonts w:eastAsia="Times New Roman" w:cstheme="minorHAnsi"/>
                <w:sz w:val="24"/>
                <w:szCs w:val="24"/>
                <w:lang w:val="en-US"/>
              </w:rPr>
            </w:pPr>
            <w:hyperlink r:id="rId16" w:history="1">
              <w:r w:rsidR="00662952" w:rsidRPr="00634E78">
                <w:rPr>
                  <w:rStyle w:val="Hyperlink"/>
                  <w:rFonts w:eastAsia="Times New Roman" w:cstheme="minorHAnsi"/>
                  <w:sz w:val="24"/>
                  <w:szCs w:val="24"/>
                  <w:lang w:val="en-US"/>
                </w:rPr>
                <w:t>Quality in Careers</w:t>
              </w:r>
            </w:hyperlink>
          </w:p>
          <w:p w14:paraId="1E7BBE05" w14:textId="77777777" w:rsidR="00662952" w:rsidRPr="0089750A" w:rsidRDefault="003C3879" w:rsidP="00596A71">
            <w:pPr>
              <w:pStyle w:val="ListParagraph"/>
              <w:numPr>
                <w:ilvl w:val="0"/>
                <w:numId w:val="1"/>
              </w:numPr>
              <w:spacing w:after="0" w:line="240" w:lineRule="auto"/>
              <w:rPr>
                <w:rFonts w:eastAsia="Times New Roman" w:cstheme="minorHAnsi"/>
                <w:sz w:val="24"/>
                <w:szCs w:val="24"/>
                <w:lang w:val="en-US"/>
              </w:rPr>
            </w:pPr>
            <w:hyperlink r:id="rId17" w:history="1">
              <w:r w:rsidR="00662952" w:rsidRPr="00634E78">
                <w:rPr>
                  <w:rStyle w:val="Hyperlink"/>
                  <w:rFonts w:cstheme="minorHAnsi"/>
                </w:rPr>
                <w:t>Quality in Careers Standard</w:t>
              </w:r>
            </w:hyperlink>
          </w:p>
          <w:p w14:paraId="0C35983E" w14:textId="77777777" w:rsidR="00662952" w:rsidRPr="00165E67" w:rsidRDefault="003C3879" w:rsidP="00596A71">
            <w:pPr>
              <w:pStyle w:val="ListParagraph"/>
              <w:numPr>
                <w:ilvl w:val="0"/>
                <w:numId w:val="1"/>
              </w:numPr>
              <w:spacing w:after="0" w:line="240" w:lineRule="auto"/>
              <w:rPr>
                <w:rFonts w:eastAsia="Times New Roman" w:cstheme="minorHAnsi"/>
                <w:sz w:val="24"/>
                <w:szCs w:val="24"/>
                <w:lang w:val="en-US"/>
              </w:rPr>
            </w:pPr>
            <w:hyperlink r:id="rId18" w:history="1">
              <w:r w:rsidR="00662952" w:rsidRPr="0089750A">
                <w:rPr>
                  <w:rStyle w:val="Hyperlink"/>
                  <w:rFonts w:cstheme="minorHAnsi"/>
                </w:rPr>
                <w:t>National Careers Service</w:t>
              </w:r>
            </w:hyperlink>
          </w:p>
        </w:tc>
      </w:tr>
    </w:tbl>
    <w:p w14:paraId="43EAFC9B" w14:textId="77777777" w:rsidR="005C5AA1" w:rsidRDefault="005C5AA1"/>
    <w:p w14:paraId="28E995F6" w14:textId="77777777" w:rsidR="005C5AA1" w:rsidRDefault="005C5AA1"/>
    <w:p w14:paraId="242AB511" w14:textId="77777777" w:rsidR="005C5AA1" w:rsidRDefault="005C5AA1"/>
    <w:p w14:paraId="15711795" w14:textId="77777777" w:rsidR="00353909" w:rsidRDefault="00353909" w:rsidP="005C5AA1">
      <w:pPr>
        <w:pStyle w:val="NoSpacing"/>
        <w:rPr>
          <w:rFonts w:asciiTheme="minorHAnsi" w:hAnsiTheme="minorHAnsi" w:cstheme="minorHAnsi"/>
          <w:b/>
          <w:sz w:val="36"/>
          <w:szCs w:val="36"/>
        </w:rPr>
      </w:pPr>
    </w:p>
    <w:p w14:paraId="2EA270C4" w14:textId="77777777" w:rsidR="00353909" w:rsidRDefault="00353909" w:rsidP="005C5AA1">
      <w:pPr>
        <w:pStyle w:val="NoSpacing"/>
        <w:rPr>
          <w:rFonts w:asciiTheme="minorHAnsi" w:hAnsiTheme="minorHAnsi" w:cstheme="minorHAnsi"/>
          <w:b/>
          <w:sz w:val="36"/>
          <w:szCs w:val="36"/>
        </w:rPr>
      </w:pPr>
    </w:p>
    <w:p w14:paraId="28CCED8A" w14:textId="77777777" w:rsidR="00353909" w:rsidRDefault="00353909" w:rsidP="005C5AA1">
      <w:pPr>
        <w:pStyle w:val="NoSpacing"/>
        <w:rPr>
          <w:rFonts w:asciiTheme="minorHAnsi" w:hAnsiTheme="minorHAnsi" w:cstheme="minorHAnsi"/>
          <w:b/>
          <w:sz w:val="36"/>
          <w:szCs w:val="36"/>
        </w:rPr>
      </w:pPr>
    </w:p>
    <w:p w14:paraId="58C194E8" w14:textId="77777777" w:rsidR="00353909" w:rsidRDefault="00353909" w:rsidP="005C5AA1">
      <w:pPr>
        <w:pStyle w:val="NoSpacing"/>
        <w:rPr>
          <w:rFonts w:asciiTheme="minorHAnsi" w:hAnsiTheme="minorHAnsi" w:cstheme="minorHAnsi"/>
          <w:b/>
          <w:sz w:val="36"/>
          <w:szCs w:val="36"/>
        </w:rPr>
      </w:pPr>
    </w:p>
    <w:p w14:paraId="157A76F4" w14:textId="77777777" w:rsidR="00353909" w:rsidRDefault="00353909" w:rsidP="005C5AA1">
      <w:pPr>
        <w:pStyle w:val="NoSpacing"/>
        <w:rPr>
          <w:rFonts w:asciiTheme="minorHAnsi" w:hAnsiTheme="minorHAnsi" w:cstheme="minorHAnsi"/>
          <w:b/>
          <w:sz w:val="36"/>
          <w:szCs w:val="36"/>
        </w:rPr>
      </w:pPr>
    </w:p>
    <w:p w14:paraId="16322CFC" w14:textId="77777777" w:rsidR="00353909" w:rsidRDefault="00353909" w:rsidP="005C5AA1">
      <w:pPr>
        <w:pStyle w:val="NoSpacing"/>
        <w:rPr>
          <w:rFonts w:asciiTheme="minorHAnsi" w:hAnsiTheme="minorHAnsi" w:cstheme="minorHAnsi"/>
          <w:b/>
          <w:sz w:val="36"/>
          <w:szCs w:val="36"/>
        </w:rPr>
      </w:pPr>
    </w:p>
    <w:p w14:paraId="1DF477D2" w14:textId="77777777" w:rsidR="00353909" w:rsidRDefault="00353909" w:rsidP="005C5AA1">
      <w:pPr>
        <w:pStyle w:val="NoSpacing"/>
        <w:rPr>
          <w:rFonts w:asciiTheme="minorHAnsi" w:hAnsiTheme="minorHAnsi" w:cstheme="minorHAnsi"/>
          <w:b/>
          <w:sz w:val="36"/>
          <w:szCs w:val="36"/>
        </w:rPr>
      </w:pPr>
    </w:p>
    <w:p w14:paraId="46A57693" w14:textId="77777777" w:rsidR="00353909" w:rsidRDefault="00353909" w:rsidP="005C5AA1">
      <w:pPr>
        <w:pStyle w:val="NoSpacing"/>
        <w:rPr>
          <w:rFonts w:asciiTheme="minorHAnsi" w:hAnsiTheme="minorHAnsi" w:cstheme="minorHAnsi"/>
          <w:b/>
          <w:sz w:val="36"/>
          <w:szCs w:val="36"/>
        </w:rPr>
      </w:pPr>
    </w:p>
    <w:p w14:paraId="54C2C396" w14:textId="77777777" w:rsidR="00353909" w:rsidRDefault="00353909" w:rsidP="005C5AA1">
      <w:pPr>
        <w:pStyle w:val="NoSpacing"/>
        <w:rPr>
          <w:rFonts w:asciiTheme="minorHAnsi" w:hAnsiTheme="minorHAnsi" w:cstheme="minorHAnsi"/>
          <w:b/>
          <w:sz w:val="36"/>
          <w:szCs w:val="36"/>
        </w:rPr>
      </w:pPr>
    </w:p>
    <w:p w14:paraId="4ED637B2" w14:textId="77777777" w:rsidR="00360855" w:rsidRDefault="00360855" w:rsidP="005C5AA1">
      <w:pPr>
        <w:pStyle w:val="NoSpacing"/>
        <w:rPr>
          <w:rFonts w:asciiTheme="minorHAnsi" w:hAnsiTheme="minorHAnsi" w:cstheme="minorHAnsi"/>
          <w:b/>
          <w:sz w:val="36"/>
          <w:szCs w:val="36"/>
        </w:rPr>
      </w:pPr>
    </w:p>
    <w:p w14:paraId="0B237837" w14:textId="2E4354AF" w:rsidR="00360855" w:rsidRDefault="00360855" w:rsidP="005C5AA1">
      <w:pPr>
        <w:pStyle w:val="NoSpacing"/>
        <w:rPr>
          <w:rFonts w:asciiTheme="minorHAnsi" w:hAnsiTheme="minorHAnsi" w:cstheme="minorHAnsi"/>
          <w:b/>
          <w:sz w:val="36"/>
          <w:szCs w:val="36"/>
        </w:rPr>
      </w:pPr>
    </w:p>
    <w:p w14:paraId="68148E7F" w14:textId="77AB7E91" w:rsidR="0039365D" w:rsidRDefault="0039365D" w:rsidP="005C5AA1">
      <w:pPr>
        <w:pStyle w:val="NoSpacing"/>
        <w:rPr>
          <w:rFonts w:asciiTheme="minorHAnsi" w:hAnsiTheme="minorHAnsi" w:cstheme="minorHAnsi"/>
          <w:b/>
          <w:sz w:val="36"/>
          <w:szCs w:val="36"/>
        </w:rPr>
      </w:pPr>
    </w:p>
    <w:p w14:paraId="0923781D" w14:textId="30C3B8B1" w:rsidR="0039365D" w:rsidRDefault="0039365D" w:rsidP="005C5AA1">
      <w:pPr>
        <w:pStyle w:val="NoSpacing"/>
        <w:rPr>
          <w:rFonts w:asciiTheme="minorHAnsi" w:hAnsiTheme="minorHAnsi" w:cstheme="minorHAnsi"/>
          <w:b/>
          <w:sz w:val="36"/>
          <w:szCs w:val="36"/>
        </w:rPr>
      </w:pPr>
    </w:p>
    <w:p w14:paraId="5F913511" w14:textId="60ADB40D" w:rsidR="0039365D" w:rsidRDefault="0039365D" w:rsidP="005C5AA1">
      <w:pPr>
        <w:pStyle w:val="NoSpacing"/>
        <w:rPr>
          <w:rFonts w:asciiTheme="minorHAnsi" w:hAnsiTheme="minorHAnsi" w:cstheme="minorHAnsi"/>
          <w:b/>
          <w:sz w:val="36"/>
          <w:szCs w:val="36"/>
        </w:rPr>
      </w:pPr>
    </w:p>
    <w:p w14:paraId="02E13FA0" w14:textId="16529BFE" w:rsidR="0039365D" w:rsidRDefault="0039365D" w:rsidP="005C5AA1">
      <w:pPr>
        <w:pStyle w:val="NoSpacing"/>
        <w:rPr>
          <w:rFonts w:asciiTheme="minorHAnsi" w:hAnsiTheme="minorHAnsi" w:cstheme="minorHAnsi"/>
          <w:b/>
          <w:sz w:val="36"/>
          <w:szCs w:val="36"/>
        </w:rPr>
      </w:pPr>
    </w:p>
    <w:p w14:paraId="7A3721F5" w14:textId="301EBE2C" w:rsidR="0039365D" w:rsidRDefault="0039365D" w:rsidP="005C5AA1">
      <w:pPr>
        <w:pStyle w:val="NoSpacing"/>
        <w:rPr>
          <w:rFonts w:asciiTheme="minorHAnsi" w:hAnsiTheme="minorHAnsi" w:cstheme="minorHAnsi"/>
          <w:b/>
          <w:sz w:val="36"/>
          <w:szCs w:val="36"/>
        </w:rPr>
      </w:pPr>
    </w:p>
    <w:p w14:paraId="267275BA" w14:textId="101B2EF3" w:rsidR="0039365D" w:rsidRDefault="0039365D" w:rsidP="005C5AA1">
      <w:pPr>
        <w:pStyle w:val="NoSpacing"/>
        <w:rPr>
          <w:rFonts w:asciiTheme="minorHAnsi" w:hAnsiTheme="minorHAnsi" w:cstheme="minorHAnsi"/>
          <w:b/>
          <w:sz w:val="36"/>
          <w:szCs w:val="36"/>
        </w:rPr>
      </w:pPr>
    </w:p>
    <w:p w14:paraId="7DE4D39A" w14:textId="4E96A50B" w:rsidR="0039365D" w:rsidRDefault="0039365D" w:rsidP="005C5AA1">
      <w:pPr>
        <w:pStyle w:val="NoSpacing"/>
        <w:rPr>
          <w:rFonts w:asciiTheme="minorHAnsi" w:hAnsiTheme="minorHAnsi" w:cstheme="minorHAnsi"/>
          <w:b/>
          <w:sz w:val="36"/>
          <w:szCs w:val="36"/>
        </w:rPr>
      </w:pPr>
    </w:p>
    <w:p w14:paraId="044678A2" w14:textId="1E8E85F7" w:rsidR="0039365D" w:rsidRDefault="0039365D" w:rsidP="005C5AA1">
      <w:pPr>
        <w:pStyle w:val="NoSpacing"/>
        <w:rPr>
          <w:rFonts w:asciiTheme="minorHAnsi" w:hAnsiTheme="minorHAnsi" w:cstheme="minorHAnsi"/>
          <w:b/>
          <w:sz w:val="36"/>
          <w:szCs w:val="36"/>
        </w:rPr>
      </w:pPr>
    </w:p>
    <w:p w14:paraId="5CB62786" w14:textId="531734DE" w:rsidR="0039365D" w:rsidRDefault="0039365D" w:rsidP="005C5AA1">
      <w:pPr>
        <w:pStyle w:val="NoSpacing"/>
        <w:rPr>
          <w:rFonts w:asciiTheme="minorHAnsi" w:hAnsiTheme="minorHAnsi" w:cstheme="minorHAnsi"/>
          <w:b/>
          <w:sz w:val="36"/>
          <w:szCs w:val="36"/>
        </w:rPr>
      </w:pPr>
    </w:p>
    <w:p w14:paraId="3C5405C9" w14:textId="7E6EC163" w:rsidR="0039365D" w:rsidRDefault="0039365D" w:rsidP="005C5AA1">
      <w:pPr>
        <w:pStyle w:val="NoSpacing"/>
        <w:rPr>
          <w:rFonts w:asciiTheme="minorHAnsi" w:hAnsiTheme="minorHAnsi" w:cstheme="minorHAnsi"/>
          <w:b/>
          <w:sz w:val="36"/>
          <w:szCs w:val="36"/>
        </w:rPr>
      </w:pPr>
    </w:p>
    <w:p w14:paraId="79FDFD34" w14:textId="1FE7B90A" w:rsidR="0039365D" w:rsidRDefault="0039365D" w:rsidP="005C5AA1">
      <w:pPr>
        <w:pStyle w:val="NoSpacing"/>
        <w:rPr>
          <w:rFonts w:asciiTheme="minorHAnsi" w:hAnsiTheme="minorHAnsi" w:cstheme="minorHAnsi"/>
          <w:b/>
          <w:sz w:val="36"/>
          <w:szCs w:val="36"/>
        </w:rPr>
      </w:pPr>
    </w:p>
    <w:p w14:paraId="17B285EF" w14:textId="36C8D85F" w:rsidR="0039365D" w:rsidRDefault="0039365D" w:rsidP="005C5AA1">
      <w:pPr>
        <w:pStyle w:val="NoSpacing"/>
        <w:rPr>
          <w:rFonts w:asciiTheme="minorHAnsi" w:hAnsiTheme="minorHAnsi" w:cstheme="minorHAnsi"/>
          <w:b/>
          <w:sz w:val="36"/>
          <w:szCs w:val="36"/>
        </w:rPr>
      </w:pPr>
    </w:p>
    <w:p w14:paraId="52219757" w14:textId="6DB7D4D8" w:rsidR="0039365D" w:rsidRDefault="0039365D" w:rsidP="005C5AA1">
      <w:pPr>
        <w:pStyle w:val="NoSpacing"/>
        <w:rPr>
          <w:rFonts w:asciiTheme="minorHAnsi" w:hAnsiTheme="minorHAnsi" w:cstheme="minorHAnsi"/>
          <w:b/>
          <w:sz w:val="36"/>
          <w:szCs w:val="36"/>
        </w:rPr>
      </w:pPr>
    </w:p>
    <w:p w14:paraId="406D666B" w14:textId="3FFEEBC4" w:rsidR="0039365D" w:rsidRDefault="0039365D" w:rsidP="005C5AA1">
      <w:pPr>
        <w:pStyle w:val="NoSpacing"/>
        <w:rPr>
          <w:rFonts w:asciiTheme="minorHAnsi" w:hAnsiTheme="minorHAnsi" w:cstheme="minorHAnsi"/>
          <w:b/>
          <w:sz w:val="36"/>
          <w:szCs w:val="36"/>
        </w:rPr>
      </w:pPr>
    </w:p>
    <w:p w14:paraId="31A79053" w14:textId="04589CFE" w:rsidR="0039365D" w:rsidRDefault="0039365D" w:rsidP="005C5AA1">
      <w:pPr>
        <w:pStyle w:val="NoSpacing"/>
        <w:rPr>
          <w:rFonts w:asciiTheme="minorHAnsi" w:hAnsiTheme="minorHAnsi" w:cstheme="minorHAnsi"/>
          <w:b/>
          <w:sz w:val="36"/>
          <w:szCs w:val="36"/>
        </w:rPr>
      </w:pPr>
    </w:p>
    <w:p w14:paraId="568B71C5" w14:textId="3E9886EE" w:rsidR="0039365D" w:rsidRDefault="0039365D" w:rsidP="005C5AA1">
      <w:pPr>
        <w:pStyle w:val="NoSpacing"/>
        <w:rPr>
          <w:rFonts w:asciiTheme="minorHAnsi" w:hAnsiTheme="minorHAnsi" w:cstheme="minorHAnsi"/>
          <w:b/>
          <w:sz w:val="36"/>
          <w:szCs w:val="36"/>
        </w:rPr>
      </w:pPr>
    </w:p>
    <w:p w14:paraId="6A80DFD3" w14:textId="77777777" w:rsidR="0039365D" w:rsidRPr="00351D8B" w:rsidRDefault="0039365D" w:rsidP="0039365D">
      <w:pPr>
        <w:jc w:val="center"/>
        <w:rPr>
          <w:rFonts w:cstheme="minorHAnsi"/>
          <w:b/>
          <w:sz w:val="32"/>
          <w:szCs w:val="32"/>
          <w:u w:val="single"/>
        </w:rPr>
      </w:pPr>
      <w:r w:rsidRPr="00351D8B">
        <w:rPr>
          <w:rFonts w:cstheme="minorHAnsi"/>
          <w:b/>
          <w:sz w:val="32"/>
          <w:szCs w:val="32"/>
          <w:u w:val="single"/>
        </w:rPr>
        <w:lastRenderedPageBreak/>
        <w:t>Vocations</w:t>
      </w:r>
    </w:p>
    <w:p w14:paraId="6D17817C" w14:textId="77777777" w:rsidR="0039365D" w:rsidRPr="00351D8B" w:rsidRDefault="0039365D" w:rsidP="0039365D">
      <w:pPr>
        <w:rPr>
          <w:rFonts w:cstheme="minorHAnsi"/>
          <w:sz w:val="24"/>
          <w:szCs w:val="24"/>
          <w:u w:val="single"/>
        </w:rPr>
      </w:pPr>
    </w:p>
    <w:p w14:paraId="39CF581A" w14:textId="77777777" w:rsidR="0039365D" w:rsidRPr="00351D8B" w:rsidRDefault="0039365D" w:rsidP="0039365D">
      <w:pPr>
        <w:rPr>
          <w:rFonts w:cstheme="minorHAnsi"/>
          <w:sz w:val="24"/>
          <w:szCs w:val="24"/>
        </w:rPr>
      </w:pPr>
      <w:r w:rsidRPr="00351D8B">
        <w:rPr>
          <w:rFonts w:cstheme="minorHAnsi"/>
          <w:sz w:val="24"/>
          <w:szCs w:val="24"/>
        </w:rPr>
        <w:t>Corinthians 1 7:20</w:t>
      </w:r>
    </w:p>
    <w:p w14:paraId="6273A034" w14:textId="77777777" w:rsidR="0039365D" w:rsidRPr="00351D8B" w:rsidRDefault="0039365D" w:rsidP="0039365D">
      <w:pPr>
        <w:rPr>
          <w:rFonts w:cstheme="minorHAnsi"/>
          <w:b/>
          <w:i/>
          <w:sz w:val="24"/>
          <w:szCs w:val="24"/>
        </w:rPr>
      </w:pPr>
      <w:r w:rsidRPr="00351D8B">
        <w:rPr>
          <w:rFonts w:cstheme="minorHAnsi"/>
          <w:b/>
          <w:i/>
          <w:sz w:val="24"/>
          <w:szCs w:val="24"/>
        </w:rPr>
        <w:t>Each man must remain in that condition in which he was called.</w:t>
      </w:r>
    </w:p>
    <w:p w14:paraId="08D5E507" w14:textId="77777777" w:rsidR="0039365D" w:rsidRPr="00351D8B" w:rsidRDefault="0039365D" w:rsidP="0039365D">
      <w:pPr>
        <w:rPr>
          <w:rFonts w:cstheme="minorHAnsi"/>
          <w:sz w:val="24"/>
          <w:szCs w:val="24"/>
        </w:rPr>
      </w:pPr>
      <w:r w:rsidRPr="00351D8B">
        <w:rPr>
          <w:rFonts w:cstheme="minorHAnsi"/>
          <w:sz w:val="24"/>
          <w:szCs w:val="24"/>
        </w:rPr>
        <w:t xml:space="preserve">We are all made in the image of God. God calls us to use our talents for the greater good. </w:t>
      </w:r>
    </w:p>
    <w:p w14:paraId="10BFF3DF" w14:textId="77777777" w:rsidR="0039365D" w:rsidRPr="00351D8B" w:rsidRDefault="0039365D" w:rsidP="0039365D">
      <w:pPr>
        <w:rPr>
          <w:rFonts w:cstheme="minorHAnsi"/>
          <w:sz w:val="24"/>
          <w:szCs w:val="24"/>
        </w:rPr>
      </w:pPr>
      <w:r w:rsidRPr="00351D8B">
        <w:rPr>
          <w:rFonts w:cstheme="minorHAnsi"/>
          <w:sz w:val="24"/>
          <w:szCs w:val="24"/>
        </w:rPr>
        <w:t xml:space="preserve">At St Francis of Assisi Catholic College, we strive to help each student to find their own path and explore their interests and talents through our Aspirational curriculum and Career pathway. We empower our students to never give up and to follow their calling embodying the teachings of the Gospel.  </w:t>
      </w:r>
    </w:p>
    <w:p w14:paraId="2EFB5993" w14:textId="77777777" w:rsidR="0039365D" w:rsidRPr="00351D8B" w:rsidRDefault="0039365D" w:rsidP="0039365D">
      <w:pPr>
        <w:rPr>
          <w:rFonts w:cstheme="minorHAnsi"/>
          <w:sz w:val="24"/>
          <w:szCs w:val="24"/>
        </w:rPr>
      </w:pPr>
      <w:r w:rsidRPr="00351D8B">
        <w:rPr>
          <w:rFonts w:cstheme="minorHAnsi"/>
          <w:sz w:val="24"/>
          <w:szCs w:val="24"/>
        </w:rPr>
        <w:t>Philippians 3:14</w:t>
      </w:r>
    </w:p>
    <w:p w14:paraId="7BA832A4" w14:textId="77777777" w:rsidR="0039365D" w:rsidRPr="00351D8B" w:rsidRDefault="0039365D" w:rsidP="0039365D">
      <w:pPr>
        <w:rPr>
          <w:rFonts w:cstheme="minorHAnsi"/>
          <w:b/>
          <w:i/>
          <w:sz w:val="24"/>
          <w:szCs w:val="24"/>
        </w:rPr>
      </w:pPr>
      <w:r w:rsidRPr="00351D8B">
        <w:rPr>
          <w:rFonts w:cstheme="minorHAnsi"/>
          <w:b/>
          <w:i/>
          <w:sz w:val="24"/>
          <w:szCs w:val="24"/>
        </w:rPr>
        <w:t>I press on toward the goal for the prize of the upward call of God in Christ Jesus.</w:t>
      </w:r>
    </w:p>
    <w:p w14:paraId="7EABC066" w14:textId="77777777" w:rsidR="0039365D" w:rsidRPr="00351D8B" w:rsidRDefault="0039365D" w:rsidP="0039365D">
      <w:pPr>
        <w:rPr>
          <w:rFonts w:cstheme="minorHAnsi"/>
          <w:sz w:val="24"/>
          <w:szCs w:val="24"/>
        </w:rPr>
      </w:pPr>
    </w:p>
    <w:p w14:paraId="1E010EF4" w14:textId="77777777" w:rsidR="0039365D" w:rsidRPr="00351D8B" w:rsidRDefault="0039365D" w:rsidP="0039365D">
      <w:pPr>
        <w:rPr>
          <w:rFonts w:cstheme="minorHAnsi"/>
          <w:sz w:val="24"/>
          <w:szCs w:val="24"/>
        </w:rPr>
      </w:pPr>
      <w:r w:rsidRPr="00351D8B">
        <w:rPr>
          <w:rFonts w:cstheme="minorHAnsi"/>
          <w:sz w:val="24"/>
          <w:szCs w:val="24"/>
        </w:rPr>
        <w:t xml:space="preserve">Through our Aspirational Curriculum we seek to develop the individual qualities set out in the Jesuit profile. </w:t>
      </w:r>
    </w:p>
    <w:p w14:paraId="29A770E5" w14:textId="77777777" w:rsidR="0039365D" w:rsidRPr="00351D8B" w:rsidRDefault="0039365D" w:rsidP="0039365D">
      <w:pPr>
        <w:jc w:val="center"/>
        <w:rPr>
          <w:rFonts w:cstheme="minorHAnsi"/>
          <w:sz w:val="24"/>
          <w:szCs w:val="24"/>
        </w:rPr>
      </w:pPr>
      <w:r w:rsidRPr="00351D8B">
        <w:rPr>
          <w:rFonts w:cstheme="minorHAnsi"/>
          <w:noProof/>
          <w:sz w:val="24"/>
          <w:szCs w:val="24"/>
        </w:rPr>
        <w:drawing>
          <wp:inline distT="0" distB="0" distL="0" distR="0" wp14:anchorId="7E32ABD3" wp14:editId="78F6B35D">
            <wp:extent cx="3703320" cy="3875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5064" cy="3887514"/>
                    </a:xfrm>
                    <a:prstGeom prst="rect">
                      <a:avLst/>
                    </a:prstGeom>
                    <a:noFill/>
                  </pic:spPr>
                </pic:pic>
              </a:graphicData>
            </a:graphic>
          </wp:inline>
        </w:drawing>
      </w:r>
    </w:p>
    <w:p w14:paraId="17A2DB42" w14:textId="77777777" w:rsidR="0039365D" w:rsidRPr="00351D8B" w:rsidRDefault="0039365D" w:rsidP="0039365D">
      <w:pPr>
        <w:jc w:val="center"/>
        <w:rPr>
          <w:rFonts w:cstheme="minorHAnsi"/>
          <w:sz w:val="24"/>
          <w:szCs w:val="24"/>
        </w:rPr>
      </w:pPr>
    </w:p>
    <w:p w14:paraId="5DC23330" w14:textId="77777777" w:rsidR="0039365D" w:rsidRPr="00351D8B" w:rsidRDefault="0039365D" w:rsidP="0039365D">
      <w:pPr>
        <w:rPr>
          <w:rFonts w:cstheme="minorHAnsi"/>
          <w:sz w:val="24"/>
          <w:szCs w:val="24"/>
        </w:rPr>
      </w:pPr>
      <w:r w:rsidRPr="00351D8B">
        <w:rPr>
          <w:rFonts w:cstheme="minorHAnsi"/>
          <w:sz w:val="24"/>
          <w:szCs w:val="24"/>
        </w:rPr>
        <w:t xml:space="preserve">Nurturing the whole student, with Christ and the centre of all we pursue. </w:t>
      </w:r>
    </w:p>
    <w:p w14:paraId="7C7D35AB" w14:textId="77777777" w:rsidR="0039365D" w:rsidRDefault="0039365D" w:rsidP="005C5AA1">
      <w:pPr>
        <w:pStyle w:val="NoSpacing"/>
        <w:rPr>
          <w:rFonts w:asciiTheme="minorHAnsi" w:hAnsiTheme="minorHAnsi" w:cstheme="minorHAnsi"/>
          <w:b/>
          <w:sz w:val="36"/>
          <w:szCs w:val="36"/>
        </w:rPr>
      </w:pPr>
    </w:p>
    <w:p w14:paraId="6AC79392" w14:textId="77777777" w:rsidR="005C5AA1" w:rsidRPr="00572DC8" w:rsidRDefault="005C5AA1" w:rsidP="005C5AA1">
      <w:pPr>
        <w:pStyle w:val="NoSpacing"/>
        <w:rPr>
          <w:rFonts w:asciiTheme="minorHAnsi" w:hAnsiTheme="minorHAnsi" w:cstheme="minorHAnsi"/>
          <w:b/>
          <w:sz w:val="36"/>
          <w:szCs w:val="36"/>
        </w:rPr>
      </w:pPr>
      <w:r w:rsidRPr="00572DC8">
        <w:rPr>
          <w:rFonts w:asciiTheme="minorHAnsi" w:hAnsiTheme="minorHAnsi" w:cstheme="minorHAnsi"/>
          <w:b/>
          <w:sz w:val="36"/>
          <w:szCs w:val="36"/>
        </w:rPr>
        <w:t xml:space="preserve">Contents  </w:t>
      </w:r>
    </w:p>
    <w:tbl>
      <w:tblPr>
        <w:tblStyle w:val="TableGrid"/>
        <w:tblW w:w="8784" w:type="dxa"/>
        <w:tblInd w:w="230" w:type="dxa"/>
        <w:tblLook w:val="04A0" w:firstRow="1" w:lastRow="0" w:firstColumn="1" w:lastColumn="0" w:noHBand="0" w:noVBand="1"/>
      </w:tblPr>
      <w:tblGrid>
        <w:gridCol w:w="7922"/>
        <w:gridCol w:w="862"/>
      </w:tblGrid>
      <w:tr w:rsidR="005C5AA1" w:rsidRPr="005C5AA1" w14:paraId="54267E21" w14:textId="77777777" w:rsidTr="00E10AED">
        <w:trPr>
          <w:trHeight w:val="311"/>
        </w:trPr>
        <w:tc>
          <w:tcPr>
            <w:tcW w:w="7922" w:type="dxa"/>
          </w:tcPr>
          <w:p w14:paraId="05752DB8" w14:textId="77777777" w:rsidR="005C5AA1" w:rsidRPr="005C5AA1" w:rsidRDefault="005C5AA1" w:rsidP="005C5AA1">
            <w:pPr>
              <w:pStyle w:val="NoSpacing"/>
              <w:rPr>
                <w:rFonts w:asciiTheme="minorHAnsi" w:hAnsiTheme="minorHAnsi" w:cstheme="minorHAnsi"/>
                <w:b/>
              </w:rPr>
            </w:pPr>
            <w:r w:rsidRPr="005C5AA1">
              <w:rPr>
                <w:rFonts w:asciiTheme="minorHAnsi" w:hAnsiTheme="minorHAnsi" w:cstheme="minorHAnsi"/>
                <w:b/>
              </w:rPr>
              <w:t xml:space="preserve">Contents </w:t>
            </w:r>
          </w:p>
        </w:tc>
        <w:tc>
          <w:tcPr>
            <w:tcW w:w="862" w:type="dxa"/>
          </w:tcPr>
          <w:p w14:paraId="7B67B20C" w14:textId="77777777" w:rsidR="005C5AA1" w:rsidRPr="005C5AA1" w:rsidRDefault="005C5AA1" w:rsidP="005C5AA1">
            <w:pPr>
              <w:pStyle w:val="NoSpacing"/>
              <w:rPr>
                <w:rFonts w:asciiTheme="minorHAnsi" w:hAnsiTheme="minorHAnsi" w:cstheme="minorHAnsi"/>
              </w:rPr>
            </w:pPr>
            <w:r w:rsidRPr="005C5AA1">
              <w:rPr>
                <w:rFonts w:asciiTheme="minorHAnsi" w:hAnsiTheme="minorHAnsi" w:cstheme="minorHAnsi"/>
              </w:rPr>
              <w:t xml:space="preserve">Page </w:t>
            </w:r>
          </w:p>
        </w:tc>
      </w:tr>
      <w:tr w:rsidR="005C5AA1" w:rsidRPr="005C5AA1" w14:paraId="4D59B0E4" w14:textId="77777777" w:rsidTr="00E10AED">
        <w:trPr>
          <w:trHeight w:val="311"/>
        </w:trPr>
        <w:tc>
          <w:tcPr>
            <w:tcW w:w="7922" w:type="dxa"/>
          </w:tcPr>
          <w:p w14:paraId="63C196EC" w14:textId="77777777" w:rsidR="005C5AA1" w:rsidRPr="005C5AA1" w:rsidRDefault="00B9575D" w:rsidP="00596A71">
            <w:pPr>
              <w:pStyle w:val="NoSpacing"/>
              <w:numPr>
                <w:ilvl w:val="0"/>
                <w:numId w:val="2"/>
              </w:numPr>
              <w:rPr>
                <w:rFonts w:asciiTheme="minorHAnsi" w:hAnsiTheme="minorHAnsi" w:cstheme="minorHAnsi"/>
              </w:rPr>
            </w:pPr>
            <w:r>
              <w:rPr>
                <w:rFonts w:asciiTheme="minorHAnsi" w:hAnsiTheme="minorHAnsi" w:cstheme="minorHAnsi"/>
              </w:rPr>
              <w:t>Our ethos</w:t>
            </w:r>
            <w:r w:rsidR="005C5AA1">
              <w:rPr>
                <w:rFonts w:asciiTheme="minorHAnsi" w:hAnsiTheme="minorHAnsi" w:cstheme="minorHAnsi"/>
              </w:rPr>
              <w:t xml:space="preserve"> </w:t>
            </w:r>
          </w:p>
        </w:tc>
        <w:tc>
          <w:tcPr>
            <w:tcW w:w="862" w:type="dxa"/>
          </w:tcPr>
          <w:p w14:paraId="14C7BAE5" w14:textId="77777777" w:rsidR="005C5AA1" w:rsidRPr="005C5AA1" w:rsidRDefault="00165E67" w:rsidP="005C5AA1">
            <w:pPr>
              <w:pStyle w:val="NoSpacing"/>
              <w:rPr>
                <w:rFonts w:asciiTheme="minorHAnsi" w:hAnsiTheme="minorHAnsi" w:cstheme="minorHAnsi"/>
              </w:rPr>
            </w:pPr>
            <w:r>
              <w:rPr>
                <w:rFonts w:asciiTheme="minorHAnsi" w:hAnsiTheme="minorHAnsi" w:cstheme="minorHAnsi"/>
              </w:rPr>
              <w:t>4</w:t>
            </w:r>
          </w:p>
        </w:tc>
      </w:tr>
      <w:tr w:rsidR="005C5AA1" w:rsidRPr="005C5AA1" w14:paraId="0BE96BE9" w14:textId="77777777" w:rsidTr="00E10AED">
        <w:trPr>
          <w:trHeight w:val="311"/>
        </w:trPr>
        <w:tc>
          <w:tcPr>
            <w:tcW w:w="7922" w:type="dxa"/>
          </w:tcPr>
          <w:p w14:paraId="04E40288" w14:textId="77777777" w:rsidR="0023341F" w:rsidRPr="0023341F" w:rsidRDefault="00C06EA2" w:rsidP="00596A71">
            <w:pPr>
              <w:pStyle w:val="NoSpacing"/>
              <w:numPr>
                <w:ilvl w:val="0"/>
                <w:numId w:val="2"/>
              </w:numPr>
              <w:rPr>
                <w:rFonts w:asciiTheme="minorHAnsi" w:hAnsiTheme="minorHAnsi" w:cstheme="minorHAnsi"/>
              </w:rPr>
            </w:pPr>
            <w:r>
              <w:rPr>
                <w:rFonts w:asciiTheme="minorHAnsi" w:hAnsiTheme="minorHAnsi" w:cstheme="minorHAnsi"/>
              </w:rPr>
              <w:t>Student entitlement statement</w:t>
            </w:r>
          </w:p>
        </w:tc>
        <w:tc>
          <w:tcPr>
            <w:tcW w:w="862" w:type="dxa"/>
          </w:tcPr>
          <w:p w14:paraId="3A41DDDE" w14:textId="77777777" w:rsidR="005C5AA1" w:rsidRPr="005C5AA1" w:rsidRDefault="00967250" w:rsidP="005C5AA1">
            <w:pPr>
              <w:pStyle w:val="NoSpacing"/>
              <w:rPr>
                <w:rFonts w:asciiTheme="minorHAnsi" w:hAnsiTheme="minorHAnsi" w:cstheme="minorHAnsi"/>
              </w:rPr>
            </w:pPr>
            <w:r>
              <w:rPr>
                <w:rFonts w:asciiTheme="minorHAnsi" w:hAnsiTheme="minorHAnsi" w:cstheme="minorHAnsi"/>
              </w:rPr>
              <w:t>4</w:t>
            </w:r>
          </w:p>
        </w:tc>
      </w:tr>
      <w:tr w:rsidR="001A073A" w:rsidRPr="005C5AA1" w14:paraId="55336501" w14:textId="77777777" w:rsidTr="00E10AED">
        <w:trPr>
          <w:trHeight w:val="311"/>
        </w:trPr>
        <w:tc>
          <w:tcPr>
            <w:tcW w:w="7922" w:type="dxa"/>
          </w:tcPr>
          <w:p w14:paraId="14DD9074" w14:textId="77777777" w:rsidR="001A073A" w:rsidRDefault="001A073A" w:rsidP="00596A71">
            <w:pPr>
              <w:pStyle w:val="NoSpacing"/>
              <w:numPr>
                <w:ilvl w:val="0"/>
                <w:numId w:val="2"/>
              </w:numPr>
              <w:rPr>
                <w:rFonts w:asciiTheme="minorHAnsi" w:hAnsiTheme="minorHAnsi" w:cstheme="minorHAnsi"/>
              </w:rPr>
            </w:pPr>
            <w:r>
              <w:rPr>
                <w:rFonts w:asciiTheme="minorHAnsi" w:hAnsiTheme="minorHAnsi" w:cstheme="minorHAnsi"/>
              </w:rPr>
              <w:t>P</w:t>
            </w:r>
            <w:r w:rsidR="00F431AA">
              <w:rPr>
                <w:rFonts w:asciiTheme="minorHAnsi" w:hAnsiTheme="minorHAnsi" w:cstheme="minorHAnsi"/>
              </w:rPr>
              <w:t>arent/carer</w:t>
            </w:r>
            <w:r>
              <w:rPr>
                <w:rFonts w:asciiTheme="minorHAnsi" w:hAnsiTheme="minorHAnsi" w:cstheme="minorHAnsi"/>
              </w:rPr>
              <w:t xml:space="preserve"> entitlement statement</w:t>
            </w:r>
          </w:p>
        </w:tc>
        <w:tc>
          <w:tcPr>
            <w:tcW w:w="862" w:type="dxa"/>
          </w:tcPr>
          <w:p w14:paraId="12FB7E92" w14:textId="77777777" w:rsidR="001A073A" w:rsidRDefault="00F431AA" w:rsidP="005C5AA1">
            <w:pPr>
              <w:pStyle w:val="NoSpacing"/>
              <w:rPr>
                <w:rFonts w:asciiTheme="minorHAnsi" w:hAnsiTheme="minorHAnsi" w:cstheme="minorHAnsi"/>
              </w:rPr>
            </w:pPr>
            <w:r>
              <w:rPr>
                <w:rFonts w:asciiTheme="minorHAnsi" w:hAnsiTheme="minorHAnsi" w:cstheme="minorHAnsi"/>
              </w:rPr>
              <w:t>5</w:t>
            </w:r>
          </w:p>
        </w:tc>
      </w:tr>
      <w:tr w:rsidR="001A073A" w:rsidRPr="005C5AA1" w14:paraId="376CFC91" w14:textId="77777777" w:rsidTr="00E10AED">
        <w:trPr>
          <w:trHeight w:val="311"/>
        </w:trPr>
        <w:tc>
          <w:tcPr>
            <w:tcW w:w="7922" w:type="dxa"/>
          </w:tcPr>
          <w:p w14:paraId="2FB6B985" w14:textId="77777777" w:rsidR="001A073A" w:rsidRDefault="001A073A" w:rsidP="00596A71">
            <w:pPr>
              <w:pStyle w:val="NoSpacing"/>
              <w:numPr>
                <w:ilvl w:val="0"/>
                <w:numId w:val="2"/>
              </w:numPr>
              <w:rPr>
                <w:rFonts w:asciiTheme="minorHAnsi" w:hAnsiTheme="minorHAnsi" w:cstheme="minorHAnsi"/>
              </w:rPr>
            </w:pPr>
            <w:r>
              <w:rPr>
                <w:rFonts w:asciiTheme="minorHAnsi" w:hAnsiTheme="minorHAnsi" w:cstheme="minorHAnsi"/>
              </w:rPr>
              <w:t>Equal Opportunities</w:t>
            </w:r>
          </w:p>
        </w:tc>
        <w:tc>
          <w:tcPr>
            <w:tcW w:w="862" w:type="dxa"/>
          </w:tcPr>
          <w:p w14:paraId="0FF7FB36" w14:textId="77777777" w:rsidR="001A073A" w:rsidRDefault="00F431AA" w:rsidP="005C5AA1">
            <w:pPr>
              <w:pStyle w:val="NoSpacing"/>
              <w:rPr>
                <w:rFonts w:asciiTheme="minorHAnsi" w:hAnsiTheme="minorHAnsi" w:cstheme="minorHAnsi"/>
              </w:rPr>
            </w:pPr>
            <w:r>
              <w:rPr>
                <w:rFonts w:asciiTheme="minorHAnsi" w:hAnsiTheme="minorHAnsi" w:cstheme="minorHAnsi"/>
              </w:rPr>
              <w:t>5</w:t>
            </w:r>
          </w:p>
        </w:tc>
      </w:tr>
      <w:tr w:rsidR="00360855" w:rsidRPr="005C5AA1" w14:paraId="3D4F34E9" w14:textId="77777777" w:rsidTr="00E10AED">
        <w:trPr>
          <w:trHeight w:val="311"/>
        </w:trPr>
        <w:tc>
          <w:tcPr>
            <w:tcW w:w="7922" w:type="dxa"/>
          </w:tcPr>
          <w:p w14:paraId="6B22181F" w14:textId="77777777" w:rsidR="00360855" w:rsidRDefault="00C06EA2" w:rsidP="00596A71">
            <w:pPr>
              <w:pStyle w:val="NoSpacing"/>
              <w:numPr>
                <w:ilvl w:val="0"/>
                <w:numId w:val="2"/>
              </w:numPr>
              <w:rPr>
                <w:rFonts w:asciiTheme="minorHAnsi" w:hAnsiTheme="minorHAnsi" w:cstheme="minorHAnsi"/>
              </w:rPr>
            </w:pPr>
            <w:r>
              <w:rPr>
                <w:rFonts w:asciiTheme="minorHAnsi" w:hAnsiTheme="minorHAnsi" w:cstheme="minorHAnsi"/>
              </w:rPr>
              <w:t>Purpose</w:t>
            </w:r>
          </w:p>
        </w:tc>
        <w:tc>
          <w:tcPr>
            <w:tcW w:w="862" w:type="dxa"/>
          </w:tcPr>
          <w:p w14:paraId="1604481D" w14:textId="77777777" w:rsidR="00360855" w:rsidRDefault="00C06EA2" w:rsidP="005C5AA1">
            <w:pPr>
              <w:pStyle w:val="NoSpacing"/>
              <w:rPr>
                <w:rFonts w:asciiTheme="minorHAnsi" w:hAnsiTheme="minorHAnsi" w:cstheme="minorHAnsi"/>
              </w:rPr>
            </w:pPr>
            <w:r>
              <w:rPr>
                <w:rFonts w:asciiTheme="minorHAnsi" w:hAnsiTheme="minorHAnsi" w:cstheme="minorHAnsi"/>
              </w:rPr>
              <w:t>5</w:t>
            </w:r>
          </w:p>
        </w:tc>
      </w:tr>
      <w:tr w:rsidR="005C5AA1" w:rsidRPr="005C5AA1" w14:paraId="13685A18" w14:textId="77777777" w:rsidTr="00E10AED">
        <w:trPr>
          <w:trHeight w:val="311"/>
        </w:trPr>
        <w:tc>
          <w:tcPr>
            <w:tcW w:w="7922" w:type="dxa"/>
          </w:tcPr>
          <w:p w14:paraId="22ADA736" w14:textId="77777777" w:rsidR="005C5AA1" w:rsidRPr="005C5AA1" w:rsidRDefault="00C97BA8" w:rsidP="00596A71">
            <w:pPr>
              <w:pStyle w:val="NoSpacing"/>
              <w:numPr>
                <w:ilvl w:val="0"/>
                <w:numId w:val="2"/>
              </w:numPr>
              <w:rPr>
                <w:rFonts w:asciiTheme="minorHAnsi" w:hAnsiTheme="minorHAnsi" w:cstheme="minorHAnsi"/>
              </w:rPr>
            </w:pPr>
            <w:r>
              <w:rPr>
                <w:rFonts w:asciiTheme="minorHAnsi" w:hAnsiTheme="minorHAnsi" w:cstheme="minorHAnsi"/>
              </w:rPr>
              <w:t>Aims</w:t>
            </w:r>
          </w:p>
        </w:tc>
        <w:tc>
          <w:tcPr>
            <w:tcW w:w="862" w:type="dxa"/>
          </w:tcPr>
          <w:p w14:paraId="7AF490EA" w14:textId="77777777" w:rsidR="005C5AA1" w:rsidRPr="005C5AA1" w:rsidRDefault="007926A3" w:rsidP="005C5AA1">
            <w:pPr>
              <w:pStyle w:val="NoSpacing"/>
              <w:rPr>
                <w:rFonts w:asciiTheme="minorHAnsi" w:hAnsiTheme="minorHAnsi" w:cstheme="minorHAnsi"/>
              </w:rPr>
            </w:pPr>
            <w:r>
              <w:rPr>
                <w:rFonts w:asciiTheme="minorHAnsi" w:hAnsiTheme="minorHAnsi" w:cstheme="minorHAnsi"/>
              </w:rPr>
              <w:t>6</w:t>
            </w:r>
          </w:p>
        </w:tc>
      </w:tr>
      <w:tr w:rsidR="005C5AA1" w:rsidRPr="005C5AA1" w14:paraId="31598E65" w14:textId="77777777" w:rsidTr="00E10AED">
        <w:trPr>
          <w:trHeight w:val="311"/>
        </w:trPr>
        <w:tc>
          <w:tcPr>
            <w:tcW w:w="7922" w:type="dxa"/>
          </w:tcPr>
          <w:p w14:paraId="25551294" w14:textId="77777777" w:rsidR="005C5AA1" w:rsidRPr="005C5AA1" w:rsidRDefault="00933073" w:rsidP="00596A71">
            <w:pPr>
              <w:pStyle w:val="NoSpacing"/>
              <w:numPr>
                <w:ilvl w:val="0"/>
                <w:numId w:val="2"/>
              </w:numPr>
              <w:rPr>
                <w:rFonts w:asciiTheme="minorHAnsi" w:hAnsiTheme="minorHAnsi" w:cstheme="minorHAnsi"/>
              </w:rPr>
            </w:pPr>
            <w:r>
              <w:rPr>
                <w:rFonts w:asciiTheme="minorHAnsi" w:eastAsia="Calibri" w:hAnsiTheme="minorHAnsi" w:cstheme="minorHAnsi"/>
                <w:bCs/>
              </w:rPr>
              <w:t>Core careers offer</w:t>
            </w:r>
          </w:p>
        </w:tc>
        <w:tc>
          <w:tcPr>
            <w:tcW w:w="862" w:type="dxa"/>
          </w:tcPr>
          <w:p w14:paraId="4BB672A9" w14:textId="77777777" w:rsidR="005C5AA1" w:rsidRPr="005C5AA1" w:rsidRDefault="00165E67" w:rsidP="005C5AA1">
            <w:pPr>
              <w:pStyle w:val="NoSpacing"/>
              <w:rPr>
                <w:rFonts w:asciiTheme="minorHAnsi" w:hAnsiTheme="minorHAnsi" w:cstheme="minorHAnsi"/>
              </w:rPr>
            </w:pPr>
            <w:r>
              <w:rPr>
                <w:rFonts w:asciiTheme="minorHAnsi" w:hAnsiTheme="minorHAnsi" w:cstheme="minorHAnsi"/>
              </w:rPr>
              <w:t>6</w:t>
            </w:r>
          </w:p>
        </w:tc>
      </w:tr>
      <w:tr w:rsidR="005C5AA1" w:rsidRPr="005C5AA1" w14:paraId="3C5B17D9" w14:textId="77777777" w:rsidTr="00E10AED">
        <w:trPr>
          <w:trHeight w:val="311"/>
        </w:trPr>
        <w:tc>
          <w:tcPr>
            <w:tcW w:w="7922" w:type="dxa"/>
          </w:tcPr>
          <w:p w14:paraId="53B879BA" w14:textId="77777777" w:rsidR="005C5AA1" w:rsidRPr="005C5AA1" w:rsidRDefault="00933073" w:rsidP="00596A71">
            <w:pPr>
              <w:pStyle w:val="NoSpacing"/>
              <w:numPr>
                <w:ilvl w:val="0"/>
                <w:numId w:val="2"/>
              </w:numPr>
              <w:rPr>
                <w:rFonts w:asciiTheme="minorHAnsi" w:hAnsiTheme="minorHAnsi" w:cstheme="minorHAnsi"/>
              </w:rPr>
            </w:pPr>
            <w:r>
              <w:rPr>
                <w:rFonts w:asciiTheme="minorHAnsi" w:hAnsiTheme="minorHAnsi" w:cstheme="minorHAnsi"/>
              </w:rPr>
              <w:t>Intended outcomes</w:t>
            </w:r>
          </w:p>
        </w:tc>
        <w:tc>
          <w:tcPr>
            <w:tcW w:w="862" w:type="dxa"/>
          </w:tcPr>
          <w:p w14:paraId="6722C7E2" w14:textId="77777777" w:rsidR="005C5AA1" w:rsidRPr="005C5AA1" w:rsidRDefault="001A073A" w:rsidP="005C5AA1">
            <w:pPr>
              <w:pStyle w:val="NoSpacing"/>
              <w:rPr>
                <w:rFonts w:asciiTheme="minorHAnsi" w:hAnsiTheme="minorHAnsi" w:cstheme="minorHAnsi"/>
              </w:rPr>
            </w:pPr>
            <w:r>
              <w:rPr>
                <w:rFonts w:asciiTheme="minorHAnsi" w:hAnsiTheme="minorHAnsi" w:cstheme="minorHAnsi"/>
              </w:rPr>
              <w:t>6</w:t>
            </w:r>
          </w:p>
        </w:tc>
      </w:tr>
      <w:tr w:rsidR="005C5AA1" w:rsidRPr="005C5AA1" w14:paraId="6F0EFAE0" w14:textId="77777777" w:rsidTr="00E10AED">
        <w:trPr>
          <w:trHeight w:val="311"/>
        </w:trPr>
        <w:tc>
          <w:tcPr>
            <w:tcW w:w="7922" w:type="dxa"/>
          </w:tcPr>
          <w:p w14:paraId="0DAEA525" w14:textId="77777777" w:rsidR="005C5AA1" w:rsidRPr="005C5AA1" w:rsidRDefault="00634E78" w:rsidP="00596A71">
            <w:pPr>
              <w:pStyle w:val="NoSpacing"/>
              <w:numPr>
                <w:ilvl w:val="0"/>
                <w:numId w:val="2"/>
              </w:numPr>
              <w:rPr>
                <w:rFonts w:asciiTheme="minorHAnsi" w:hAnsiTheme="minorHAnsi" w:cstheme="minorHAnsi"/>
              </w:rPr>
            </w:pPr>
            <w:r>
              <w:rPr>
                <w:rFonts w:asciiTheme="minorHAnsi" w:hAnsiTheme="minorHAnsi" w:cstheme="minorHAnsi"/>
              </w:rPr>
              <w:t>Strategic objectives</w:t>
            </w:r>
          </w:p>
        </w:tc>
        <w:tc>
          <w:tcPr>
            <w:tcW w:w="862" w:type="dxa"/>
          </w:tcPr>
          <w:p w14:paraId="00023099" w14:textId="77777777" w:rsidR="005C5AA1" w:rsidRPr="005C5AA1" w:rsidRDefault="00165E67" w:rsidP="005C5AA1">
            <w:pPr>
              <w:pStyle w:val="NoSpacing"/>
              <w:rPr>
                <w:rFonts w:asciiTheme="minorHAnsi" w:hAnsiTheme="minorHAnsi" w:cstheme="minorHAnsi"/>
              </w:rPr>
            </w:pPr>
            <w:r>
              <w:rPr>
                <w:rFonts w:asciiTheme="minorHAnsi" w:hAnsiTheme="minorHAnsi" w:cstheme="minorHAnsi"/>
              </w:rPr>
              <w:t>7</w:t>
            </w:r>
          </w:p>
        </w:tc>
      </w:tr>
      <w:tr w:rsidR="005C5AA1" w:rsidRPr="005C5AA1" w14:paraId="3C0334D2" w14:textId="77777777" w:rsidTr="00E10AED">
        <w:trPr>
          <w:trHeight w:val="329"/>
        </w:trPr>
        <w:tc>
          <w:tcPr>
            <w:tcW w:w="7922" w:type="dxa"/>
          </w:tcPr>
          <w:p w14:paraId="2CBB6468" w14:textId="77777777" w:rsidR="005C5AA1" w:rsidRPr="005C5AA1" w:rsidRDefault="007C5C7F" w:rsidP="00596A71">
            <w:pPr>
              <w:pStyle w:val="NoSpacing"/>
              <w:numPr>
                <w:ilvl w:val="0"/>
                <w:numId w:val="2"/>
              </w:numPr>
              <w:rPr>
                <w:rFonts w:asciiTheme="minorHAnsi" w:hAnsiTheme="minorHAnsi" w:cstheme="minorHAnsi"/>
              </w:rPr>
            </w:pPr>
            <w:r>
              <w:rPr>
                <w:rFonts w:asciiTheme="minorHAnsi" w:hAnsiTheme="minorHAnsi" w:cstheme="minorHAnsi"/>
              </w:rPr>
              <w:t>Gatsby career benchmarks</w:t>
            </w:r>
          </w:p>
        </w:tc>
        <w:tc>
          <w:tcPr>
            <w:tcW w:w="862" w:type="dxa"/>
          </w:tcPr>
          <w:p w14:paraId="2C07A2F4" w14:textId="77777777" w:rsidR="005C5AA1" w:rsidRPr="005C5AA1" w:rsidRDefault="001A073A" w:rsidP="005C5AA1">
            <w:pPr>
              <w:pStyle w:val="NoSpacing"/>
              <w:rPr>
                <w:rFonts w:asciiTheme="minorHAnsi" w:hAnsiTheme="minorHAnsi" w:cstheme="minorHAnsi"/>
              </w:rPr>
            </w:pPr>
            <w:r>
              <w:rPr>
                <w:rFonts w:asciiTheme="minorHAnsi" w:hAnsiTheme="minorHAnsi" w:cstheme="minorHAnsi"/>
              </w:rPr>
              <w:t>7</w:t>
            </w:r>
          </w:p>
        </w:tc>
      </w:tr>
      <w:tr w:rsidR="005C5AA1" w:rsidRPr="005C5AA1" w14:paraId="13D12FA1" w14:textId="77777777" w:rsidTr="00E10AED">
        <w:trPr>
          <w:trHeight w:val="344"/>
        </w:trPr>
        <w:tc>
          <w:tcPr>
            <w:tcW w:w="7922" w:type="dxa"/>
          </w:tcPr>
          <w:p w14:paraId="620E2F62" w14:textId="77777777" w:rsidR="005C5AA1" w:rsidRPr="005C5AA1" w:rsidRDefault="00EF77E3" w:rsidP="00596A71">
            <w:pPr>
              <w:pStyle w:val="NoSpacing"/>
              <w:numPr>
                <w:ilvl w:val="0"/>
                <w:numId w:val="2"/>
              </w:numPr>
              <w:rPr>
                <w:rFonts w:asciiTheme="minorHAnsi" w:hAnsiTheme="minorHAnsi" w:cstheme="minorHAnsi"/>
              </w:rPr>
            </w:pPr>
            <w:r>
              <w:rPr>
                <w:rFonts w:asciiTheme="minorHAnsi" w:hAnsiTheme="minorHAnsi" w:cstheme="minorHAnsi"/>
              </w:rPr>
              <w:t>Curriculum delivery</w:t>
            </w:r>
          </w:p>
        </w:tc>
        <w:tc>
          <w:tcPr>
            <w:tcW w:w="862" w:type="dxa"/>
          </w:tcPr>
          <w:p w14:paraId="553CAD4C" w14:textId="77777777" w:rsidR="005C5AA1" w:rsidRPr="005C5AA1" w:rsidRDefault="00165E67" w:rsidP="005C5AA1">
            <w:pPr>
              <w:pStyle w:val="NoSpacing"/>
              <w:rPr>
                <w:rFonts w:asciiTheme="minorHAnsi" w:hAnsiTheme="minorHAnsi" w:cstheme="minorHAnsi"/>
              </w:rPr>
            </w:pPr>
            <w:r>
              <w:rPr>
                <w:rFonts w:asciiTheme="minorHAnsi" w:hAnsiTheme="minorHAnsi" w:cstheme="minorHAnsi"/>
              </w:rPr>
              <w:t>8</w:t>
            </w:r>
          </w:p>
        </w:tc>
      </w:tr>
      <w:tr w:rsidR="005C5AA1" w:rsidRPr="005C5AA1" w14:paraId="4BBEC7FA" w14:textId="77777777" w:rsidTr="00E10AED">
        <w:trPr>
          <w:trHeight w:val="373"/>
        </w:trPr>
        <w:tc>
          <w:tcPr>
            <w:tcW w:w="7922" w:type="dxa"/>
          </w:tcPr>
          <w:p w14:paraId="5B1CDFFF" w14:textId="77777777" w:rsidR="005C5AA1" w:rsidRPr="0089750A" w:rsidRDefault="0089750A" w:rsidP="00596A71">
            <w:pPr>
              <w:pStyle w:val="NoSpacing"/>
              <w:numPr>
                <w:ilvl w:val="0"/>
                <w:numId w:val="2"/>
              </w:numPr>
              <w:rPr>
                <w:rFonts w:asciiTheme="minorHAnsi" w:hAnsiTheme="minorHAnsi" w:cstheme="minorHAnsi"/>
              </w:rPr>
            </w:pPr>
            <w:r w:rsidRPr="0089750A">
              <w:rPr>
                <w:rFonts w:asciiTheme="minorHAnsi" w:hAnsiTheme="minorHAnsi" w:cstheme="minorHAnsi"/>
              </w:rPr>
              <w:t>Provision of external and independent careers guidance</w:t>
            </w:r>
          </w:p>
        </w:tc>
        <w:tc>
          <w:tcPr>
            <w:tcW w:w="862" w:type="dxa"/>
          </w:tcPr>
          <w:p w14:paraId="7DCA0F6D" w14:textId="77777777" w:rsidR="005C5AA1" w:rsidRPr="005C5AA1" w:rsidRDefault="001A073A" w:rsidP="005C5AA1">
            <w:pPr>
              <w:pStyle w:val="NoSpacing"/>
              <w:rPr>
                <w:rFonts w:asciiTheme="minorHAnsi" w:hAnsiTheme="minorHAnsi" w:cstheme="minorHAnsi"/>
              </w:rPr>
            </w:pPr>
            <w:r>
              <w:rPr>
                <w:rFonts w:asciiTheme="minorHAnsi" w:hAnsiTheme="minorHAnsi" w:cstheme="minorHAnsi"/>
              </w:rPr>
              <w:t>8</w:t>
            </w:r>
          </w:p>
        </w:tc>
      </w:tr>
      <w:tr w:rsidR="005C5AA1" w:rsidRPr="005C5AA1" w14:paraId="5676DD86" w14:textId="77777777" w:rsidTr="00E10AED">
        <w:trPr>
          <w:trHeight w:val="373"/>
        </w:trPr>
        <w:tc>
          <w:tcPr>
            <w:tcW w:w="7922" w:type="dxa"/>
          </w:tcPr>
          <w:p w14:paraId="710A9390" w14:textId="77777777" w:rsidR="005C5AA1" w:rsidRPr="005C5AA1" w:rsidRDefault="0089750A" w:rsidP="00596A71">
            <w:pPr>
              <w:pStyle w:val="NoSpacing"/>
              <w:numPr>
                <w:ilvl w:val="0"/>
                <w:numId w:val="2"/>
              </w:numPr>
              <w:rPr>
                <w:rFonts w:asciiTheme="minorHAnsi" w:hAnsiTheme="minorHAnsi" w:cstheme="minorHAnsi"/>
              </w:rPr>
            </w:pPr>
            <w:r w:rsidRPr="0089750A">
              <w:rPr>
                <w:rFonts w:asciiTheme="minorHAnsi" w:hAnsiTheme="minorHAnsi" w:cstheme="minorHAnsi"/>
              </w:rPr>
              <w:t>Other formal and informal partnerships</w:t>
            </w:r>
          </w:p>
        </w:tc>
        <w:tc>
          <w:tcPr>
            <w:tcW w:w="862" w:type="dxa"/>
          </w:tcPr>
          <w:p w14:paraId="3DCC0209" w14:textId="77777777" w:rsidR="005C5AA1" w:rsidRPr="005C5AA1" w:rsidRDefault="001A073A" w:rsidP="005C5AA1">
            <w:pPr>
              <w:pStyle w:val="NoSpacing"/>
              <w:rPr>
                <w:rFonts w:asciiTheme="minorHAnsi" w:hAnsiTheme="minorHAnsi" w:cstheme="minorHAnsi"/>
              </w:rPr>
            </w:pPr>
            <w:r>
              <w:rPr>
                <w:rFonts w:asciiTheme="minorHAnsi" w:hAnsiTheme="minorHAnsi" w:cstheme="minorHAnsi"/>
              </w:rPr>
              <w:t>8</w:t>
            </w:r>
          </w:p>
        </w:tc>
      </w:tr>
      <w:tr w:rsidR="005C5AA1" w:rsidRPr="005C5AA1" w14:paraId="7FD092F8" w14:textId="77777777" w:rsidTr="00E10AED">
        <w:trPr>
          <w:trHeight w:val="373"/>
        </w:trPr>
        <w:tc>
          <w:tcPr>
            <w:tcW w:w="7922" w:type="dxa"/>
          </w:tcPr>
          <w:p w14:paraId="291D37BF" w14:textId="77777777" w:rsidR="005C5AA1" w:rsidRPr="005C5AA1" w:rsidRDefault="0089750A" w:rsidP="00596A71">
            <w:pPr>
              <w:pStyle w:val="NoSpacing"/>
              <w:numPr>
                <w:ilvl w:val="0"/>
                <w:numId w:val="2"/>
              </w:numPr>
              <w:rPr>
                <w:rFonts w:asciiTheme="minorHAnsi" w:hAnsiTheme="minorHAnsi" w:cstheme="minorHAnsi"/>
              </w:rPr>
            </w:pPr>
            <w:r>
              <w:rPr>
                <w:rFonts w:asciiTheme="minorHAnsi" w:hAnsiTheme="minorHAnsi" w:cstheme="minorHAnsi"/>
              </w:rPr>
              <w:t>Resources</w:t>
            </w:r>
          </w:p>
        </w:tc>
        <w:tc>
          <w:tcPr>
            <w:tcW w:w="862" w:type="dxa"/>
          </w:tcPr>
          <w:p w14:paraId="60F05A99" w14:textId="77777777" w:rsidR="005C5AA1" w:rsidRPr="005C5AA1" w:rsidRDefault="00165E67" w:rsidP="005C5AA1">
            <w:pPr>
              <w:pStyle w:val="NoSpacing"/>
              <w:rPr>
                <w:rFonts w:asciiTheme="minorHAnsi" w:hAnsiTheme="minorHAnsi" w:cstheme="minorHAnsi"/>
              </w:rPr>
            </w:pPr>
            <w:r>
              <w:rPr>
                <w:rFonts w:asciiTheme="minorHAnsi" w:hAnsiTheme="minorHAnsi" w:cstheme="minorHAnsi"/>
              </w:rPr>
              <w:t>9</w:t>
            </w:r>
          </w:p>
        </w:tc>
      </w:tr>
      <w:tr w:rsidR="005C5AA1" w:rsidRPr="005C5AA1" w14:paraId="3CC9AFCD" w14:textId="77777777" w:rsidTr="00E10AED">
        <w:trPr>
          <w:trHeight w:val="373"/>
        </w:trPr>
        <w:tc>
          <w:tcPr>
            <w:tcW w:w="7922" w:type="dxa"/>
          </w:tcPr>
          <w:p w14:paraId="7FA329CD" w14:textId="77777777" w:rsidR="005C5AA1" w:rsidRPr="005C5AA1" w:rsidRDefault="006050F4" w:rsidP="00596A71">
            <w:pPr>
              <w:pStyle w:val="NoSpacing"/>
              <w:numPr>
                <w:ilvl w:val="0"/>
                <w:numId w:val="2"/>
              </w:numPr>
              <w:rPr>
                <w:rFonts w:asciiTheme="minorHAnsi" w:hAnsiTheme="minorHAnsi" w:cstheme="minorHAnsi"/>
              </w:rPr>
            </w:pPr>
            <w:r>
              <w:rPr>
                <w:rFonts w:asciiTheme="minorHAnsi" w:hAnsiTheme="minorHAnsi" w:cstheme="minorHAnsi"/>
              </w:rPr>
              <w:t>Budget</w:t>
            </w:r>
          </w:p>
        </w:tc>
        <w:tc>
          <w:tcPr>
            <w:tcW w:w="862" w:type="dxa"/>
          </w:tcPr>
          <w:p w14:paraId="3187AB77" w14:textId="77777777" w:rsidR="005C5AA1" w:rsidRPr="005C5AA1" w:rsidRDefault="00165E67" w:rsidP="005C5AA1">
            <w:pPr>
              <w:pStyle w:val="NoSpacing"/>
              <w:rPr>
                <w:rFonts w:asciiTheme="minorHAnsi" w:hAnsiTheme="minorHAnsi" w:cstheme="minorHAnsi"/>
              </w:rPr>
            </w:pPr>
            <w:r>
              <w:rPr>
                <w:rFonts w:asciiTheme="minorHAnsi" w:hAnsiTheme="minorHAnsi" w:cstheme="minorHAnsi"/>
              </w:rPr>
              <w:t>9</w:t>
            </w:r>
          </w:p>
        </w:tc>
      </w:tr>
      <w:tr w:rsidR="005C5AA1" w:rsidRPr="005C5AA1" w14:paraId="2B83C009" w14:textId="77777777" w:rsidTr="00E10AED">
        <w:trPr>
          <w:trHeight w:val="373"/>
        </w:trPr>
        <w:tc>
          <w:tcPr>
            <w:tcW w:w="7922" w:type="dxa"/>
          </w:tcPr>
          <w:p w14:paraId="206A0E76" w14:textId="77777777" w:rsidR="005C5AA1" w:rsidRPr="005C5AA1" w:rsidRDefault="006050F4" w:rsidP="00596A71">
            <w:pPr>
              <w:pStyle w:val="NoSpacing"/>
              <w:numPr>
                <w:ilvl w:val="0"/>
                <w:numId w:val="2"/>
              </w:numPr>
              <w:rPr>
                <w:rFonts w:asciiTheme="minorHAnsi" w:hAnsiTheme="minorHAnsi" w:cstheme="minorHAnsi"/>
              </w:rPr>
            </w:pPr>
            <w:r>
              <w:rPr>
                <w:rFonts w:asciiTheme="minorHAnsi" w:hAnsiTheme="minorHAnsi" w:cstheme="minorHAnsi"/>
              </w:rPr>
              <w:t>Partnerships</w:t>
            </w:r>
          </w:p>
        </w:tc>
        <w:tc>
          <w:tcPr>
            <w:tcW w:w="862" w:type="dxa"/>
          </w:tcPr>
          <w:p w14:paraId="1FB9872E" w14:textId="77777777" w:rsidR="005C5AA1" w:rsidRPr="005C5AA1" w:rsidRDefault="00165E67" w:rsidP="005C5AA1">
            <w:pPr>
              <w:pStyle w:val="NoSpacing"/>
              <w:rPr>
                <w:rFonts w:asciiTheme="minorHAnsi" w:hAnsiTheme="minorHAnsi" w:cstheme="minorHAnsi"/>
              </w:rPr>
            </w:pPr>
            <w:r>
              <w:rPr>
                <w:rFonts w:asciiTheme="minorHAnsi" w:hAnsiTheme="minorHAnsi" w:cstheme="minorHAnsi"/>
              </w:rPr>
              <w:t>9</w:t>
            </w:r>
          </w:p>
        </w:tc>
      </w:tr>
      <w:tr w:rsidR="005C5AA1" w:rsidRPr="005C5AA1" w14:paraId="3D9189C1" w14:textId="77777777" w:rsidTr="00E10AED">
        <w:trPr>
          <w:trHeight w:val="311"/>
        </w:trPr>
        <w:tc>
          <w:tcPr>
            <w:tcW w:w="7922" w:type="dxa"/>
          </w:tcPr>
          <w:p w14:paraId="786AE851" w14:textId="77777777" w:rsidR="005C5AA1" w:rsidRPr="005C5AA1" w:rsidRDefault="006050F4" w:rsidP="00596A71">
            <w:pPr>
              <w:pStyle w:val="NoSpacing"/>
              <w:numPr>
                <w:ilvl w:val="0"/>
                <w:numId w:val="2"/>
              </w:numPr>
              <w:rPr>
                <w:rFonts w:asciiTheme="minorHAnsi" w:hAnsiTheme="minorHAnsi" w:cstheme="minorHAnsi"/>
                <w:bCs/>
              </w:rPr>
            </w:pPr>
            <w:r w:rsidRPr="006050F4">
              <w:rPr>
                <w:rFonts w:asciiTheme="minorHAnsi" w:hAnsiTheme="minorHAnsi" w:cstheme="minorHAnsi"/>
              </w:rPr>
              <w:t>Management of CEIAG Provision</w:t>
            </w:r>
          </w:p>
        </w:tc>
        <w:tc>
          <w:tcPr>
            <w:tcW w:w="862" w:type="dxa"/>
          </w:tcPr>
          <w:p w14:paraId="385F5D78" w14:textId="77777777" w:rsidR="005C5AA1" w:rsidRPr="005C5AA1" w:rsidRDefault="006C5444" w:rsidP="005C5AA1">
            <w:pPr>
              <w:pStyle w:val="NoSpacing"/>
              <w:rPr>
                <w:rFonts w:asciiTheme="minorHAnsi" w:hAnsiTheme="minorHAnsi" w:cstheme="minorHAnsi"/>
              </w:rPr>
            </w:pPr>
            <w:r>
              <w:rPr>
                <w:rFonts w:asciiTheme="minorHAnsi" w:hAnsiTheme="minorHAnsi" w:cstheme="minorHAnsi"/>
              </w:rPr>
              <w:t>9</w:t>
            </w:r>
          </w:p>
        </w:tc>
      </w:tr>
      <w:tr w:rsidR="00E10AED" w:rsidRPr="005C5AA1" w14:paraId="090293CF" w14:textId="77777777" w:rsidTr="00E10AED">
        <w:trPr>
          <w:trHeight w:val="311"/>
        </w:trPr>
        <w:tc>
          <w:tcPr>
            <w:tcW w:w="7922" w:type="dxa"/>
          </w:tcPr>
          <w:p w14:paraId="135E7DB1" w14:textId="77777777" w:rsidR="00E10AED" w:rsidRPr="006050F4" w:rsidRDefault="00E10AED" w:rsidP="00596A71">
            <w:pPr>
              <w:pStyle w:val="NoSpacing"/>
              <w:numPr>
                <w:ilvl w:val="0"/>
                <w:numId w:val="2"/>
              </w:numPr>
              <w:rPr>
                <w:rFonts w:asciiTheme="minorHAnsi" w:hAnsiTheme="minorHAnsi" w:cstheme="minorHAnsi"/>
              </w:rPr>
            </w:pPr>
            <w:r>
              <w:rPr>
                <w:rFonts w:asciiTheme="minorHAnsi" w:hAnsiTheme="minorHAnsi" w:cstheme="minorHAnsi"/>
              </w:rPr>
              <w:t>Staffing</w:t>
            </w:r>
          </w:p>
        </w:tc>
        <w:tc>
          <w:tcPr>
            <w:tcW w:w="862" w:type="dxa"/>
          </w:tcPr>
          <w:p w14:paraId="2B08BB34" w14:textId="77777777" w:rsidR="00E10AED" w:rsidRDefault="00165E67" w:rsidP="005C5AA1">
            <w:pPr>
              <w:pStyle w:val="NoSpacing"/>
              <w:rPr>
                <w:rFonts w:asciiTheme="minorHAnsi" w:hAnsiTheme="minorHAnsi" w:cstheme="minorHAnsi"/>
              </w:rPr>
            </w:pPr>
            <w:r>
              <w:rPr>
                <w:rFonts w:asciiTheme="minorHAnsi" w:hAnsiTheme="minorHAnsi" w:cstheme="minorHAnsi"/>
              </w:rPr>
              <w:t>10</w:t>
            </w:r>
          </w:p>
        </w:tc>
      </w:tr>
      <w:tr w:rsidR="00E10AED" w:rsidRPr="005C5AA1" w14:paraId="11118675" w14:textId="77777777" w:rsidTr="00E10AED">
        <w:trPr>
          <w:trHeight w:val="311"/>
        </w:trPr>
        <w:tc>
          <w:tcPr>
            <w:tcW w:w="7922" w:type="dxa"/>
          </w:tcPr>
          <w:p w14:paraId="42ED1E7A" w14:textId="77777777" w:rsidR="00E10AED" w:rsidRDefault="00F431AA" w:rsidP="00596A71">
            <w:pPr>
              <w:pStyle w:val="NoSpacing"/>
              <w:numPr>
                <w:ilvl w:val="0"/>
                <w:numId w:val="2"/>
              </w:numPr>
              <w:rPr>
                <w:rFonts w:asciiTheme="minorHAnsi" w:hAnsiTheme="minorHAnsi" w:cstheme="minorHAnsi"/>
              </w:rPr>
            </w:pPr>
            <w:r>
              <w:rPr>
                <w:rFonts w:asciiTheme="minorHAnsi" w:hAnsiTheme="minorHAnsi" w:cstheme="minorHAnsi"/>
              </w:rPr>
              <w:t>Leadership and management</w:t>
            </w:r>
          </w:p>
        </w:tc>
        <w:tc>
          <w:tcPr>
            <w:tcW w:w="862" w:type="dxa"/>
          </w:tcPr>
          <w:p w14:paraId="1DB70397" w14:textId="77777777" w:rsidR="00E10AED" w:rsidRDefault="00165E67" w:rsidP="005C5AA1">
            <w:pPr>
              <w:pStyle w:val="NoSpacing"/>
              <w:rPr>
                <w:rFonts w:asciiTheme="minorHAnsi" w:hAnsiTheme="minorHAnsi" w:cstheme="minorHAnsi"/>
              </w:rPr>
            </w:pPr>
            <w:r>
              <w:rPr>
                <w:rFonts w:asciiTheme="minorHAnsi" w:hAnsiTheme="minorHAnsi" w:cstheme="minorHAnsi"/>
              </w:rPr>
              <w:t>10</w:t>
            </w:r>
          </w:p>
        </w:tc>
      </w:tr>
      <w:tr w:rsidR="0076354C" w:rsidRPr="005C5AA1" w14:paraId="645725A9" w14:textId="77777777" w:rsidTr="00E10AED">
        <w:trPr>
          <w:trHeight w:val="311"/>
        </w:trPr>
        <w:tc>
          <w:tcPr>
            <w:tcW w:w="7922" w:type="dxa"/>
          </w:tcPr>
          <w:p w14:paraId="685FFEBC" w14:textId="77777777" w:rsidR="0076354C" w:rsidRDefault="0076354C" w:rsidP="00596A71">
            <w:pPr>
              <w:pStyle w:val="NoSpacing"/>
              <w:numPr>
                <w:ilvl w:val="0"/>
                <w:numId w:val="2"/>
              </w:numPr>
              <w:rPr>
                <w:rFonts w:asciiTheme="minorHAnsi" w:hAnsiTheme="minorHAnsi" w:cstheme="minorHAnsi"/>
              </w:rPr>
            </w:pPr>
            <w:r>
              <w:rPr>
                <w:rFonts w:asciiTheme="minorHAnsi" w:hAnsiTheme="minorHAnsi" w:cstheme="minorHAnsi"/>
              </w:rPr>
              <w:t>Provider Access Policy</w:t>
            </w:r>
          </w:p>
        </w:tc>
        <w:tc>
          <w:tcPr>
            <w:tcW w:w="862" w:type="dxa"/>
          </w:tcPr>
          <w:p w14:paraId="45BC5008" w14:textId="77777777" w:rsidR="0076354C" w:rsidRDefault="00165E67" w:rsidP="005C5AA1">
            <w:pPr>
              <w:pStyle w:val="NoSpacing"/>
              <w:rPr>
                <w:rFonts w:asciiTheme="minorHAnsi" w:hAnsiTheme="minorHAnsi" w:cstheme="minorHAnsi"/>
              </w:rPr>
            </w:pPr>
            <w:r>
              <w:rPr>
                <w:rFonts w:asciiTheme="minorHAnsi" w:hAnsiTheme="minorHAnsi" w:cstheme="minorHAnsi"/>
              </w:rPr>
              <w:t>10</w:t>
            </w:r>
          </w:p>
        </w:tc>
      </w:tr>
      <w:tr w:rsidR="00E72A8E" w:rsidRPr="005C5AA1" w14:paraId="083C4B77" w14:textId="77777777" w:rsidTr="00E10AED">
        <w:trPr>
          <w:trHeight w:val="311"/>
        </w:trPr>
        <w:tc>
          <w:tcPr>
            <w:tcW w:w="7922" w:type="dxa"/>
          </w:tcPr>
          <w:p w14:paraId="7E4CADAA" w14:textId="77777777" w:rsidR="00E72A8E" w:rsidRDefault="00E72A8E" w:rsidP="00596A71">
            <w:pPr>
              <w:pStyle w:val="NoSpacing"/>
              <w:numPr>
                <w:ilvl w:val="0"/>
                <w:numId w:val="2"/>
              </w:numPr>
              <w:rPr>
                <w:rFonts w:asciiTheme="minorHAnsi" w:hAnsiTheme="minorHAnsi" w:cstheme="minorHAnsi"/>
              </w:rPr>
            </w:pPr>
            <w:r>
              <w:rPr>
                <w:rFonts w:asciiTheme="minorHAnsi" w:hAnsiTheme="minorHAnsi" w:cstheme="minorHAnsi"/>
              </w:rPr>
              <w:t>Opportunities for access</w:t>
            </w:r>
          </w:p>
        </w:tc>
        <w:tc>
          <w:tcPr>
            <w:tcW w:w="862" w:type="dxa"/>
          </w:tcPr>
          <w:p w14:paraId="5EAF5AD3" w14:textId="77777777" w:rsidR="00E72A8E" w:rsidRDefault="00F43079" w:rsidP="005C5AA1">
            <w:pPr>
              <w:pStyle w:val="NoSpacing"/>
              <w:rPr>
                <w:rFonts w:asciiTheme="minorHAnsi" w:hAnsiTheme="minorHAnsi" w:cstheme="minorHAnsi"/>
              </w:rPr>
            </w:pPr>
            <w:r>
              <w:rPr>
                <w:rFonts w:asciiTheme="minorHAnsi" w:hAnsiTheme="minorHAnsi" w:cstheme="minorHAnsi"/>
              </w:rPr>
              <w:t>11</w:t>
            </w:r>
          </w:p>
        </w:tc>
      </w:tr>
      <w:tr w:rsidR="005C5AA1" w:rsidRPr="005C5AA1" w14:paraId="19905948" w14:textId="77777777" w:rsidTr="00E10AED">
        <w:trPr>
          <w:trHeight w:val="311"/>
        </w:trPr>
        <w:tc>
          <w:tcPr>
            <w:tcW w:w="7922" w:type="dxa"/>
          </w:tcPr>
          <w:p w14:paraId="0C27BC8C" w14:textId="77777777" w:rsidR="005C5AA1" w:rsidRPr="005C5AA1" w:rsidRDefault="005C5AA1" w:rsidP="005C5AA1">
            <w:pPr>
              <w:pStyle w:val="NoSpacing"/>
              <w:rPr>
                <w:rFonts w:asciiTheme="minorHAnsi" w:hAnsiTheme="minorHAnsi" w:cstheme="minorHAnsi"/>
              </w:rPr>
            </w:pPr>
            <w:r w:rsidRPr="005C5AA1">
              <w:rPr>
                <w:rFonts w:asciiTheme="minorHAnsi" w:hAnsiTheme="minorHAnsi" w:cstheme="minorHAnsi"/>
              </w:rPr>
              <w:t xml:space="preserve">       </w:t>
            </w:r>
            <w:r w:rsidR="00165E67">
              <w:rPr>
                <w:rFonts w:asciiTheme="minorHAnsi" w:hAnsiTheme="minorHAnsi" w:cstheme="minorHAnsi"/>
              </w:rPr>
              <w:t xml:space="preserve">22. </w:t>
            </w:r>
            <w:r w:rsidR="00165E67" w:rsidRPr="00F43079">
              <w:rPr>
                <w:rFonts w:asciiTheme="minorHAnsi" w:hAnsiTheme="minorHAnsi" w:cstheme="minorHAnsi"/>
              </w:rPr>
              <w:t>Premises and facilities</w:t>
            </w:r>
          </w:p>
        </w:tc>
        <w:tc>
          <w:tcPr>
            <w:tcW w:w="862" w:type="dxa"/>
          </w:tcPr>
          <w:p w14:paraId="6B78EFB1" w14:textId="4FA6686C" w:rsidR="005C5AA1" w:rsidRPr="005C5AA1" w:rsidRDefault="00F45CD8" w:rsidP="005C5AA1">
            <w:pPr>
              <w:pStyle w:val="NoSpacing"/>
              <w:rPr>
                <w:rFonts w:asciiTheme="minorHAnsi" w:hAnsiTheme="minorHAnsi" w:cstheme="minorHAnsi"/>
              </w:rPr>
            </w:pPr>
            <w:r>
              <w:rPr>
                <w:rFonts w:asciiTheme="minorHAnsi" w:hAnsiTheme="minorHAnsi" w:cstheme="minorHAnsi"/>
              </w:rPr>
              <w:t>1</w:t>
            </w:r>
            <w:r w:rsidR="00337029">
              <w:rPr>
                <w:rFonts w:asciiTheme="minorHAnsi" w:hAnsiTheme="minorHAnsi" w:cstheme="minorHAnsi"/>
              </w:rPr>
              <w:t>2</w:t>
            </w:r>
          </w:p>
        </w:tc>
      </w:tr>
      <w:tr w:rsidR="005C5AA1" w:rsidRPr="005C5AA1" w14:paraId="6359D282" w14:textId="77777777" w:rsidTr="00E10AED">
        <w:trPr>
          <w:trHeight w:val="311"/>
        </w:trPr>
        <w:tc>
          <w:tcPr>
            <w:tcW w:w="7922" w:type="dxa"/>
          </w:tcPr>
          <w:p w14:paraId="51BDDBEC" w14:textId="77777777" w:rsidR="005C5AA1" w:rsidRPr="005C5AA1" w:rsidRDefault="005C5AA1" w:rsidP="00165E67">
            <w:pPr>
              <w:pStyle w:val="NoSpacing"/>
              <w:rPr>
                <w:rFonts w:asciiTheme="minorHAnsi" w:hAnsiTheme="minorHAnsi" w:cstheme="minorHAnsi"/>
              </w:rPr>
            </w:pPr>
            <w:r w:rsidRPr="005C5AA1">
              <w:rPr>
                <w:rFonts w:asciiTheme="minorHAnsi" w:hAnsiTheme="minorHAnsi" w:cstheme="minorHAnsi"/>
              </w:rPr>
              <w:t xml:space="preserve">       </w:t>
            </w:r>
            <w:r w:rsidR="00165E67">
              <w:rPr>
                <w:rFonts w:asciiTheme="minorHAnsi" w:hAnsiTheme="minorHAnsi" w:cstheme="minorHAnsi"/>
              </w:rPr>
              <w:t>23. Policy review</w:t>
            </w:r>
          </w:p>
        </w:tc>
        <w:tc>
          <w:tcPr>
            <w:tcW w:w="862" w:type="dxa"/>
          </w:tcPr>
          <w:p w14:paraId="7BAAD27C" w14:textId="77777777" w:rsidR="005C5AA1" w:rsidRPr="005C5AA1" w:rsidRDefault="00F43079" w:rsidP="005C5AA1">
            <w:pPr>
              <w:pStyle w:val="NoSpacing"/>
              <w:rPr>
                <w:rFonts w:asciiTheme="minorHAnsi" w:hAnsiTheme="minorHAnsi" w:cstheme="minorHAnsi"/>
              </w:rPr>
            </w:pPr>
            <w:r>
              <w:rPr>
                <w:rFonts w:asciiTheme="minorHAnsi" w:hAnsiTheme="minorHAnsi" w:cstheme="minorHAnsi"/>
              </w:rPr>
              <w:t>12</w:t>
            </w:r>
          </w:p>
        </w:tc>
      </w:tr>
    </w:tbl>
    <w:p w14:paraId="07EDC1FC" w14:textId="77777777" w:rsidR="005C5AA1" w:rsidRDefault="005C5AA1" w:rsidP="005C5AA1">
      <w:pPr>
        <w:pStyle w:val="NoSpacing"/>
        <w:rPr>
          <w:rFonts w:asciiTheme="minorHAnsi" w:hAnsiTheme="minorHAnsi" w:cstheme="minorHAnsi"/>
        </w:rPr>
      </w:pPr>
    </w:p>
    <w:p w14:paraId="4737A495" w14:textId="77777777" w:rsidR="00B9575D" w:rsidRDefault="005C5AA1" w:rsidP="00B9575D">
      <w:pPr>
        <w:pStyle w:val="NoSpacing"/>
        <w:rPr>
          <w:rFonts w:asciiTheme="minorHAnsi" w:hAnsiTheme="minorHAnsi" w:cstheme="minorHAnsi"/>
          <w:b/>
          <w:sz w:val="28"/>
          <w:szCs w:val="28"/>
        </w:rPr>
      </w:pPr>
      <w:r>
        <w:rPr>
          <w:rFonts w:asciiTheme="minorHAnsi" w:hAnsiTheme="minorHAnsi" w:cstheme="minorHAnsi"/>
          <w:b/>
          <w:sz w:val="28"/>
          <w:szCs w:val="28"/>
        </w:rPr>
        <w:t xml:space="preserve"> </w:t>
      </w:r>
      <w:r w:rsidR="00B9575D">
        <w:rPr>
          <w:rFonts w:asciiTheme="minorHAnsi" w:hAnsiTheme="minorHAnsi" w:cstheme="minorHAnsi"/>
          <w:b/>
          <w:sz w:val="28"/>
          <w:szCs w:val="28"/>
        </w:rPr>
        <w:t>1. Our ethos</w:t>
      </w:r>
    </w:p>
    <w:p w14:paraId="3CB1BF45" w14:textId="77777777" w:rsidR="00B9575D" w:rsidRPr="00501406" w:rsidRDefault="00B9575D" w:rsidP="00B9575D">
      <w:pPr>
        <w:pStyle w:val="NoSpacing"/>
        <w:ind w:left="57"/>
        <w:jc w:val="both"/>
        <w:rPr>
          <w:rFonts w:asciiTheme="minorHAnsi" w:hAnsiTheme="minorHAnsi" w:cstheme="minorHAnsi"/>
        </w:rPr>
      </w:pPr>
      <w:r w:rsidRPr="00501406">
        <w:rPr>
          <w:rFonts w:asciiTheme="minorHAnsi" w:hAnsiTheme="minorHAnsi" w:cstheme="minorHAnsi"/>
        </w:rPr>
        <w:t>St Francis of Assisi Catholic College</w:t>
      </w:r>
      <w:r>
        <w:rPr>
          <w:rFonts w:asciiTheme="minorHAnsi" w:hAnsiTheme="minorHAnsi" w:cstheme="minorHAnsi"/>
        </w:rPr>
        <w:t xml:space="preserve"> </w:t>
      </w:r>
      <w:r w:rsidRPr="00E01EC3">
        <w:rPr>
          <w:rFonts w:asciiTheme="minorHAnsi" w:eastAsia="Calibri" w:hAnsiTheme="minorHAnsi" w:cstheme="minorHAnsi"/>
        </w:rPr>
        <w:t xml:space="preserve">(referred to forthwith as ‘the College’) </w:t>
      </w:r>
      <w:r w:rsidRPr="00501406">
        <w:rPr>
          <w:rFonts w:asciiTheme="minorHAnsi" w:hAnsiTheme="minorHAnsi" w:cstheme="minorHAnsi"/>
        </w:rPr>
        <w:t xml:space="preserve">seeks to develop the whole person. We are a faith Community inspired in our mission by our motto </w:t>
      </w:r>
      <w:r>
        <w:rPr>
          <w:rFonts w:asciiTheme="minorHAnsi" w:hAnsiTheme="minorHAnsi" w:cstheme="minorHAnsi"/>
        </w:rPr>
        <w:t>‘</w:t>
      </w:r>
      <w:r w:rsidRPr="00501406">
        <w:rPr>
          <w:rFonts w:asciiTheme="minorHAnsi" w:hAnsiTheme="minorHAnsi" w:cstheme="minorHAnsi"/>
        </w:rPr>
        <w:t>Nil Satis Optimum</w:t>
      </w:r>
      <w:r>
        <w:rPr>
          <w:rFonts w:asciiTheme="minorHAnsi" w:hAnsiTheme="minorHAnsi" w:cstheme="minorHAnsi"/>
        </w:rPr>
        <w:t>’</w:t>
      </w:r>
      <w:r w:rsidRPr="00501406">
        <w:rPr>
          <w:rFonts w:asciiTheme="minorHAnsi" w:hAnsiTheme="minorHAnsi" w:cstheme="minorHAnsi"/>
        </w:rPr>
        <w:t xml:space="preserve">- </w:t>
      </w:r>
      <w:r>
        <w:rPr>
          <w:rFonts w:asciiTheme="minorHAnsi" w:hAnsiTheme="minorHAnsi" w:cstheme="minorHAnsi"/>
        </w:rPr>
        <w:t>‘</w:t>
      </w:r>
      <w:r w:rsidRPr="00501406">
        <w:rPr>
          <w:rFonts w:asciiTheme="minorHAnsi" w:hAnsiTheme="minorHAnsi" w:cstheme="minorHAnsi"/>
        </w:rPr>
        <w:t>nothing but the best is good enough</w:t>
      </w:r>
      <w:r>
        <w:rPr>
          <w:rFonts w:asciiTheme="minorHAnsi" w:hAnsiTheme="minorHAnsi" w:cstheme="minorHAnsi"/>
        </w:rPr>
        <w:t>’</w:t>
      </w:r>
      <w:r w:rsidRPr="00501406">
        <w:rPr>
          <w:rFonts w:asciiTheme="minorHAnsi" w:hAnsiTheme="minorHAnsi" w:cstheme="minorHAnsi"/>
        </w:rPr>
        <w:t>.</w:t>
      </w:r>
      <w:r>
        <w:rPr>
          <w:rFonts w:asciiTheme="minorHAnsi" w:hAnsiTheme="minorHAnsi" w:cstheme="minorHAnsi"/>
        </w:rPr>
        <w:t xml:space="preserve"> </w:t>
      </w:r>
      <w:r w:rsidRPr="00501406">
        <w:rPr>
          <w:rFonts w:asciiTheme="minorHAnsi" w:hAnsiTheme="minorHAnsi" w:cstheme="minorHAnsi"/>
        </w:rPr>
        <w:t xml:space="preserve">In striving to fulfil this we </w:t>
      </w:r>
      <w:r>
        <w:rPr>
          <w:rFonts w:asciiTheme="minorHAnsi" w:hAnsiTheme="minorHAnsi" w:cstheme="minorHAnsi"/>
        </w:rPr>
        <w:t>follow our mission statement which in</w:t>
      </w:r>
      <w:r w:rsidRPr="00501406">
        <w:rPr>
          <w:rFonts w:asciiTheme="minorHAnsi" w:hAnsiTheme="minorHAnsi" w:cstheme="minorHAnsi"/>
        </w:rPr>
        <w:t> practice this means that we seek</w:t>
      </w:r>
      <w:r>
        <w:rPr>
          <w:rFonts w:asciiTheme="minorHAnsi" w:hAnsiTheme="minorHAnsi" w:cstheme="minorHAnsi"/>
        </w:rPr>
        <w:t xml:space="preserve"> to</w:t>
      </w:r>
      <w:r w:rsidRPr="00501406">
        <w:rPr>
          <w:rFonts w:asciiTheme="minorHAnsi" w:hAnsiTheme="minorHAnsi" w:cstheme="minorHAnsi"/>
        </w:rPr>
        <w:t>:</w:t>
      </w:r>
    </w:p>
    <w:p w14:paraId="0A039D6D" w14:textId="77777777" w:rsidR="00B9575D" w:rsidRPr="00501406" w:rsidRDefault="00B9575D" w:rsidP="00596A71">
      <w:pPr>
        <w:pStyle w:val="NoSpacing"/>
        <w:numPr>
          <w:ilvl w:val="0"/>
          <w:numId w:val="4"/>
        </w:numPr>
        <w:jc w:val="both"/>
        <w:rPr>
          <w:rFonts w:asciiTheme="minorHAnsi" w:hAnsiTheme="minorHAnsi" w:cstheme="minorHAnsi"/>
        </w:rPr>
      </w:pPr>
      <w:r>
        <w:rPr>
          <w:rFonts w:asciiTheme="minorHAnsi" w:hAnsiTheme="minorHAnsi" w:cstheme="minorHAnsi"/>
        </w:rPr>
        <w:t>E</w:t>
      </w:r>
      <w:r w:rsidRPr="00501406">
        <w:rPr>
          <w:rFonts w:asciiTheme="minorHAnsi" w:hAnsiTheme="minorHAnsi" w:cstheme="minorHAnsi"/>
        </w:rPr>
        <w:t>ncourage, support and inspire y</w:t>
      </w:r>
      <w:r>
        <w:rPr>
          <w:rFonts w:asciiTheme="minorHAnsi" w:hAnsiTheme="minorHAnsi" w:cstheme="minorHAnsi"/>
        </w:rPr>
        <w:t>oung people and the wider College</w:t>
      </w:r>
      <w:r w:rsidRPr="00501406">
        <w:rPr>
          <w:rFonts w:asciiTheme="minorHAnsi" w:hAnsiTheme="minorHAnsi" w:cstheme="minorHAnsi"/>
        </w:rPr>
        <w:t xml:space="preserve"> community in their journey of faith.</w:t>
      </w:r>
    </w:p>
    <w:p w14:paraId="47BB0C87" w14:textId="77777777" w:rsidR="00B9575D" w:rsidRPr="00501406" w:rsidRDefault="00B9575D" w:rsidP="00596A71">
      <w:pPr>
        <w:pStyle w:val="NoSpacing"/>
        <w:numPr>
          <w:ilvl w:val="0"/>
          <w:numId w:val="3"/>
        </w:numPr>
        <w:jc w:val="both"/>
        <w:rPr>
          <w:rFonts w:asciiTheme="minorHAnsi" w:hAnsiTheme="minorHAnsi" w:cstheme="minorHAnsi"/>
        </w:rPr>
      </w:pPr>
      <w:r>
        <w:rPr>
          <w:rFonts w:asciiTheme="minorHAnsi" w:hAnsiTheme="minorHAnsi" w:cstheme="minorHAnsi"/>
        </w:rPr>
        <w:t>C</w:t>
      </w:r>
      <w:r w:rsidRPr="00501406">
        <w:rPr>
          <w:rFonts w:asciiTheme="minorHAnsi" w:hAnsiTheme="minorHAnsi" w:cstheme="minorHAnsi"/>
        </w:rPr>
        <w:t>reate a well-ordered community where everyone is valued and respected.</w:t>
      </w:r>
    </w:p>
    <w:p w14:paraId="6DDC7E24" w14:textId="77777777" w:rsidR="00B9575D" w:rsidRPr="00501406" w:rsidRDefault="00B9575D" w:rsidP="00596A71">
      <w:pPr>
        <w:pStyle w:val="NoSpacing"/>
        <w:numPr>
          <w:ilvl w:val="0"/>
          <w:numId w:val="3"/>
        </w:numPr>
        <w:jc w:val="both"/>
        <w:rPr>
          <w:rFonts w:asciiTheme="minorHAnsi" w:hAnsiTheme="minorHAnsi" w:cstheme="minorHAnsi"/>
        </w:rPr>
      </w:pPr>
      <w:r>
        <w:rPr>
          <w:rFonts w:asciiTheme="minorHAnsi" w:hAnsiTheme="minorHAnsi" w:cstheme="minorHAnsi"/>
        </w:rPr>
        <w:t>D</w:t>
      </w:r>
      <w:r w:rsidRPr="00501406">
        <w:rPr>
          <w:rFonts w:asciiTheme="minorHAnsi" w:hAnsiTheme="minorHAnsi" w:cstheme="minorHAnsi"/>
        </w:rPr>
        <w:t>evelop the intellectual, creative, physical, spiritual and religious potential of every student and encourage involvement</w:t>
      </w:r>
      <w:r>
        <w:rPr>
          <w:rFonts w:asciiTheme="minorHAnsi" w:hAnsiTheme="minorHAnsi" w:cstheme="minorHAnsi"/>
        </w:rPr>
        <w:t xml:space="preserve"> in the wider life of the College</w:t>
      </w:r>
      <w:r w:rsidRPr="00501406">
        <w:rPr>
          <w:rFonts w:asciiTheme="minorHAnsi" w:hAnsiTheme="minorHAnsi" w:cstheme="minorHAnsi"/>
        </w:rPr>
        <w:t xml:space="preserve"> community.</w:t>
      </w:r>
    </w:p>
    <w:p w14:paraId="3EE028E2" w14:textId="77777777" w:rsidR="00B9575D" w:rsidRPr="00501406" w:rsidRDefault="00B9575D" w:rsidP="00596A71">
      <w:pPr>
        <w:pStyle w:val="NoSpacing"/>
        <w:numPr>
          <w:ilvl w:val="0"/>
          <w:numId w:val="3"/>
        </w:numPr>
        <w:jc w:val="both"/>
        <w:rPr>
          <w:rFonts w:asciiTheme="minorHAnsi" w:hAnsiTheme="minorHAnsi" w:cstheme="minorHAnsi"/>
        </w:rPr>
      </w:pPr>
      <w:r>
        <w:rPr>
          <w:rFonts w:asciiTheme="minorHAnsi" w:hAnsiTheme="minorHAnsi" w:cstheme="minorHAnsi"/>
        </w:rPr>
        <w:t>W</w:t>
      </w:r>
      <w:r w:rsidRPr="00501406">
        <w:rPr>
          <w:rFonts w:asciiTheme="minorHAnsi" w:hAnsiTheme="minorHAnsi" w:cstheme="minorHAnsi"/>
        </w:rPr>
        <w:t>ork in partnership with parents, parishes, local industry and commerce and the wider community in a spirit of mutual service for the benefit of all.</w:t>
      </w:r>
    </w:p>
    <w:p w14:paraId="388D3F0B" w14:textId="77777777" w:rsidR="00B9575D" w:rsidRDefault="00B9575D" w:rsidP="00596A71">
      <w:pPr>
        <w:pStyle w:val="NoSpacing"/>
        <w:numPr>
          <w:ilvl w:val="0"/>
          <w:numId w:val="3"/>
        </w:numPr>
        <w:jc w:val="both"/>
        <w:rPr>
          <w:rFonts w:asciiTheme="minorHAnsi" w:hAnsiTheme="minorHAnsi" w:cstheme="minorHAnsi"/>
        </w:rPr>
      </w:pPr>
      <w:r>
        <w:rPr>
          <w:rFonts w:asciiTheme="minorHAnsi" w:hAnsiTheme="minorHAnsi" w:cstheme="minorHAnsi"/>
        </w:rPr>
        <w:lastRenderedPageBreak/>
        <w:t>P</w:t>
      </w:r>
      <w:r w:rsidRPr="00501406">
        <w:rPr>
          <w:rFonts w:asciiTheme="minorHAnsi" w:hAnsiTheme="minorHAnsi" w:cstheme="minorHAnsi"/>
        </w:rPr>
        <w:t>repare our young p</w:t>
      </w:r>
      <w:r>
        <w:rPr>
          <w:rFonts w:asciiTheme="minorHAnsi" w:hAnsiTheme="minorHAnsi" w:cstheme="minorHAnsi"/>
        </w:rPr>
        <w:t>eople for the life beyond college</w:t>
      </w:r>
      <w:r w:rsidRPr="00501406">
        <w:rPr>
          <w:rFonts w:asciiTheme="minorHAnsi" w:hAnsiTheme="minorHAnsi" w:cstheme="minorHAnsi"/>
        </w:rPr>
        <w:t xml:space="preserve"> and in particular to develop personal integrity, moral values and a sense of justice so that they "</w:t>
      </w:r>
      <w:r w:rsidRPr="00501406">
        <w:rPr>
          <w:rFonts w:asciiTheme="minorHAnsi" w:hAnsiTheme="minorHAnsi" w:cstheme="minorHAnsi"/>
          <w:iCs/>
        </w:rPr>
        <w:t>preach the Gospel at all times, use words if necessary</w:t>
      </w:r>
      <w:r>
        <w:rPr>
          <w:rFonts w:asciiTheme="minorHAnsi" w:hAnsiTheme="minorHAnsi" w:cstheme="minorHAnsi"/>
        </w:rPr>
        <w:t xml:space="preserve">" </w:t>
      </w:r>
      <w:r w:rsidRPr="00501406">
        <w:rPr>
          <w:rFonts w:asciiTheme="minorHAnsi" w:hAnsiTheme="minorHAnsi" w:cstheme="minorHAnsi"/>
        </w:rPr>
        <w:t>(St Francis).</w:t>
      </w:r>
    </w:p>
    <w:p w14:paraId="1DB853C7" w14:textId="77777777" w:rsidR="00F1380F" w:rsidRDefault="00F1380F" w:rsidP="00F1380F">
      <w:pPr>
        <w:pStyle w:val="NoSpacing"/>
        <w:jc w:val="both"/>
        <w:rPr>
          <w:rFonts w:asciiTheme="minorHAnsi" w:hAnsiTheme="minorHAnsi" w:cstheme="minorHAnsi"/>
        </w:rPr>
      </w:pPr>
    </w:p>
    <w:p w14:paraId="4372B769" w14:textId="77777777" w:rsidR="00F1380F" w:rsidRPr="00C06EA2" w:rsidRDefault="00F1380F" w:rsidP="00F1380F">
      <w:pPr>
        <w:pStyle w:val="NoSpacing"/>
        <w:rPr>
          <w:rFonts w:asciiTheme="minorHAnsi" w:hAnsiTheme="minorHAnsi" w:cstheme="minorHAnsi"/>
          <w:b/>
          <w:sz w:val="28"/>
          <w:szCs w:val="28"/>
        </w:rPr>
      </w:pPr>
      <w:r w:rsidRPr="00C06EA2">
        <w:rPr>
          <w:rFonts w:asciiTheme="minorHAnsi" w:hAnsiTheme="minorHAnsi" w:cstheme="minorHAnsi"/>
          <w:b/>
          <w:sz w:val="28"/>
          <w:szCs w:val="28"/>
        </w:rPr>
        <w:t>2. Student Entitlement Statement</w:t>
      </w:r>
    </w:p>
    <w:p w14:paraId="22F300E0" w14:textId="77777777" w:rsidR="00F1380F" w:rsidRPr="00C06EA2" w:rsidRDefault="007926A3" w:rsidP="00F1380F">
      <w:pPr>
        <w:pStyle w:val="NoSpacing"/>
        <w:rPr>
          <w:rFonts w:asciiTheme="minorHAnsi" w:hAnsiTheme="minorHAnsi" w:cstheme="minorHAnsi"/>
        </w:rPr>
      </w:pPr>
      <w:r>
        <w:rPr>
          <w:rFonts w:asciiTheme="minorHAnsi" w:hAnsiTheme="minorHAnsi" w:cstheme="minorHAnsi"/>
        </w:rPr>
        <w:t>Teachers, s</w:t>
      </w:r>
      <w:r w:rsidR="00C06EA2">
        <w:rPr>
          <w:rFonts w:asciiTheme="minorHAnsi" w:hAnsiTheme="minorHAnsi" w:cstheme="minorHAnsi"/>
        </w:rPr>
        <w:t>upport staff as appropria</w:t>
      </w:r>
      <w:r>
        <w:rPr>
          <w:rFonts w:asciiTheme="minorHAnsi" w:hAnsiTheme="minorHAnsi" w:cstheme="minorHAnsi"/>
        </w:rPr>
        <w:t>te to their role in the College</w:t>
      </w:r>
      <w:r w:rsidR="00C06EA2">
        <w:rPr>
          <w:rFonts w:asciiTheme="minorHAnsi" w:hAnsiTheme="minorHAnsi" w:cstheme="minorHAnsi"/>
        </w:rPr>
        <w:t xml:space="preserve"> </w:t>
      </w:r>
      <w:r w:rsidR="00F1380F" w:rsidRPr="00C06EA2">
        <w:rPr>
          <w:rFonts w:asciiTheme="minorHAnsi" w:hAnsiTheme="minorHAnsi" w:cstheme="minorHAnsi"/>
        </w:rPr>
        <w:t>and qualified career</w:t>
      </w:r>
      <w:r>
        <w:rPr>
          <w:rFonts w:asciiTheme="minorHAnsi" w:hAnsiTheme="minorHAnsi" w:cstheme="minorHAnsi"/>
        </w:rPr>
        <w:t>s</w:t>
      </w:r>
      <w:r w:rsidR="00F1380F" w:rsidRPr="00C06EA2">
        <w:rPr>
          <w:rFonts w:asciiTheme="minorHAnsi" w:hAnsiTheme="minorHAnsi" w:cstheme="minorHAnsi"/>
        </w:rPr>
        <w:t xml:space="preserve"> professionals will support students’ career development in a number of ways</w:t>
      </w:r>
      <w:r>
        <w:rPr>
          <w:rFonts w:asciiTheme="minorHAnsi" w:hAnsiTheme="minorHAnsi" w:cstheme="minorHAnsi"/>
        </w:rPr>
        <w:t>,</w:t>
      </w:r>
      <w:r w:rsidR="00F1380F" w:rsidRPr="00C06EA2">
        <w:rPr>
          <w:rFonts w:asciiTheme="minorHAnsi" w:hAnsiTheme="minorHAnsi" w:cstheme="minorHAnsi"/>
        </w:rPr>
        <w:t xml:space="preserve"> including:</w:t>
      </w:r>
    </w:p>
    <w:p w14:paraId="5F756106" w14:textId="77777777" w:rsidR="00F1380F" w:rsidRPr="007926A3" w:rsidRDefault="00F1380F" w:rsidP="007926A3">
      <w:pPr>
        <w:pStyle w:val="NoSpacing"/>
        <w:numPr>
          <w:ilvl w:val="0"/>
          <w:numId w:val="19"/>
        </w:numPr>
        <w:rPr>
          <w:rFonts w:asciiTheme="minorHAnsi" w:hAnsiTheme="minorHAnsi" w:cstheme="minorHAnsi"/>
        </w:rPr>
      </w:pPr>
      <w:r w:rsidRPr="007926A3">
        <w:rPr>
          <w:rFonts w:asciiTheme="minorHAnsi" w:hAnsiTheme="minorHAnsi" w:cstheme="minorHAnsi"/>
        </w:rPr>
        <w:t>Access to broad and balanced curriculum</w:t>
      </w:r>
      <w:r w:rsidRPr="007926A3">
        <w:rPr>
          <w:rFonts w:asciiTheme="minorHAnsi" w:hAnsiTheme="minorHAnsi" w:cstheme="minorHAnsi"/>
          <w:spacing w:val="-6"/>
        </w:rPr>
        <w:t xml:space="preserve"> </w:t>
      </w:r>
      <w:r w:rsidRPr="007926A3">
        <w:rPr>
          <w:rFonts w:asciiTheme="minorHAnsi" w:hAnsiTheme="minorHAnsi" w:cstheme="minorHAnsi"/>
        </w:rPr>
        <w:t>provision</w:t>
      </w:r>
      <w:r w:rsidR="00C06EA2" w:rsidRPr="007926A3">
        <w:rPr>
          <w:rFonts w:asciiTheme="minorHAnsi" w:hAnsiTheme="minorHAnsi" w:cstheme="minorHAnsi"/>
        </w:rPr>
        <w:t>.</w:t>
      </w:r>
    </w:p>
    <w:p w14:paraId="3518003E" w14:textId="77777777" w:rsidR="00F1380F" w:rsidRPr="007926A3" w:rsidRDefault="00C06EA2" w:rsidP="007926A3">
      <w:pPr>
        <w:pStyle w:val="NoSpacing"/>
        <w:numPr>
          <w:ilvl w:val="0"/>
          <w:numId w:val="19"/>
        </w:numPr>
        <w:rPr>
          <w:rFonts w:asciiTheme="minorHAnsi" w:hAnsiTheme="minorHAnsi" w:cstheme="minorHAnsi"/>
        </w:rPr>
      </w:pPr>
      <w:r w:rsidRPr="007926A3">
        <w:rPr>
          <w:rFonts w:asciiTheme="minorHAnsi" w:hAnsiTheme="minorHAnsi" w:cstheme="minorHAnsi"/>
        </w:rPr>
        <w:t>T</w:t>
      </w:r>
      <w:r w:rsidR="00F1380F" w:rsidRPr="007926A3">
        <w:rPr>
          <w:rFonts w:asciiTheme="minorHAnsi" w:hAnsiTheme="minorHAnsi" w:cstheme="minorHAnsi"/>
        </w:rPr>
        <w:t>he opportunity to learn the different STEM subjects to help them gain entry to, and be more effective workers within, a wide range of careers (by the age of</w:t>
      </w:r>
      <w:r w:rsidR="00F1380F" w:rsidRPr="007926A3">
        <w:rPr>
          <w:rFonts w:asciiTheme="minorHAnsi" w:hAnsiTheme="minorHAnsi" w:cstheme="minorHAnsi"/>
          <w:spacing w:val="-8"/>
        </w:rPr>
        <w:t xml:space="preserve"> </w:t>
      </w:r>
      <w:r w:rsidR="00F1380F" w:rsidRPr="007926A3">
        <w:rPr>
          <w:rFonts w:asciiTheme="minorHAnsi" w:hAnsiTheme="minorHAnsi" w:cstheme="minorHAnsi"/>
          <w:spacing w:val="-2"/>
        </w:rPr>
        <w:t>14)</w:t>
      </w:r>
      <w:r w:rsidRPr="007926A3">
        <w:rPr>
          <w:rFonts w:asciiTheme="minorHAnsi" w:hAnsiTheme="minorHAnsi" w:cstheme="minorHAnsi"/>
          <w:spacing w:val="-2"/>
        </w:rPr>
        <w:t>.</w:t>
      </w:r>
    </w:p>
    <w:p w14:paraId="74CE14ED" w14:textId="77777777" w:rsidR="00F1380F" w:rsidRPr="007926A3" w:rsidRDefault="00F1380F" w:rsidP="007926A3">
      <w:pPr>
        <w:pStyle w:val="NoSpacing"/>
        <w:numPr>
          <w:ilvl w:val="0"/>
          <w:numId w:val="19"/>
        </w:numPr>
        <w:rPr>
          <w:rFonts w:asciiTheme="minorHAnsi" w:hAnsiTheme="minorHAnsi" w:cstheme="minorHAnsi"/>
        </w:rPr>
      </w:pPr>
      <w:r w:rsidRPr="007926A3">
        <w:rPr>
          <w:rFonts w:asciiTheme="minorHAnsi" w:hAnsiTheme="minorHAnsi" w:cstheme="minorHAnsi"/>
        </w:rPr>
        <w:t>At least one experience of a wo</w:t>
      </w:r>
      <w:r w:rsidR="00C06EA2" w:rsidRPr="007926A3">
        <w:rPr>
          <w:rFonts w:asciiTheme="minorHAnsi" w:hAnsiTheme="minorHAnsi" w:cstheme="minorHAnsi"/>
        </w:rPr>
        <w:t>rkplace, additional to any part-</w:t>
      </w:r>
      <w:r w:rsidRPr="007926A3">
        <w:rPr>
          <w:rFonts w:asciiTheme="minorHAnsi" w:hAnsiTheme="minorHAnsi" w:cstheme="minorHAnsi"/>
        </w:rPr>
        <w:t>time jobs they may have (by the age of</w:t>
      </w:r>
      <w:r w:rsidRPr="007926A3">
        <w:rPr>
          <w:rFonts w:asciiTheme="minorHAnsi" w:hAnsiTheme="minorHAnsi" w:cstheme="minorHAnsi"/>
          <w:spacing w:val="-3"/>
        </w:rPr>
        <w:t xml:space="preserve"> </w:t>
      </w:r>
      <w:r w:rsidRPr="007926A3">
        <w:rPr>
          <w:rFonts w:asciiTheme="minorHAnsi" w:hAnsiTheme="minorHAnsi" w:cstheme="minorHAnsi"/>
        </w:rPr>
        <w:t>16)</w:t>
      </w:r>
      <w:r w:rsidR="00C06EA2" w:rsidRPr="007926A3">
        <w:rPr>
          <w:rFonts w:asciiTheme="minorHAnsi" w:hAnsiTheme="minorHAnsi" w:cstheme="minorHAnsi"/>
        </w:rPr>
        <w:t>.</w:t>
      </w:r>
    </w:p>
    <w:p w14:paraId="2105B01A" w14:textId="77777777" w:rsidR="00F1380F" w:rsidRPr="007926A3" w:rsidRDefault="00C06EA2" w:rsidP="007926A3">
      <w:pPr>
        <w:pStyle w:val="NoSpacing"/>
        <w:numPr>
          <w:ilvl w:val="0"/>
          <w:numId w:val="19"/>
        </w:numPr>
        <w:rPr>
          <w:rFonts w:asciiTheme="minorHAnsi" w:hAnsiTheme="minorHAnsi" w:cstheme="minorHAnsi"/>
        </w:rPr>
      </w:pPr>
      <w:r w:rsidRPr="007926A3">
        <w:rPr>
          <w:rFonts w:asciiTheme="minorHAnsi" w:hAnsiTheme="minorHAnsi" w:cstheme="minorHAnsi"/>
        </w:rPr>
        <w:t>H</w:t>
      </w:r>
      <w:r w:rsidR="00F1380F" w:rsidRPr="007926A3">
        <w:rPr>
          <w:rFonts w:asciiTheme="minorHAnsi" w:hAnsiTheme="minorHAnsi" w:cstheme="minorHAnsi"/>
        </w:rPr>
        <w:t>ear</w:t>
      </w:r>
      <w:r w:rsidRPr="007926A3">
        <w:rPr>
          <w:rFonts w:asciiTheme="minorHAnsi" w:hAnsiTheme="minorHAnsi" w:cstheme="minorHAnsi"/>
        </w:rPr>
        <w:t>ing</w:t>
      </w:r>
      <w:r w:rsidR="00F1380F" w:rsidRPr="007926A3">
        <w:rPr>
          <w:rFonts w:asciiTheme="minorHAnsi" w:hAnsiTheme="minorHAnsi" w:cstheme="minorHAnsi"/>
        </w:rPr>
        <w:t xml:space="preserve"> from a range of local providers about the opportunities they offer, including technical education</w:t>
      </w:r>
      <w:r w:rsidRPr="007926A3">
        <w:rPr>
          <w:rFonts w:asciiTheme="minorHAnsi" w:hAnsiTheme="minorHAnsi" w:cstheme="minorHAnsi"/>
        </w:rPr>
        <w:t xml:space="preserve"> and apprenticeships – through </w:t>
      </w:r>
      <w:r w:rsidRPr="009B6F05">
        <w:rPr>
          <w:rFonts w:asciiTheme="minorHAnsi" w:hAnsiTheme="minorHAnsi" w:cstheme="minorHAnsi"/>
        </w:rPr>
        <w:t>guided p</w:t>
      </w:r>
      <w:r w:rsidR="00F1380F" w:rsidRPr="009B6F05">
        <w:rPr>
          <w:rFonts w:asciiTheme="minorHAnsi" w:hAnsiTheme="minorHAnsi" w:cstheme="minorHAnsi"/>
        </w:rPr>
        <w:t>athway events</w:t>
      </w:r>
      <w:r w:rsidRPr="009B6F05">
        <w:rPr>
          <w:rFonts w:asciiTheme="minorHAnsi" w:hAnsiTheme="minorHAnsi" w:cstheme="minorHAnsi"/>
        </w:rPr>
        <w:t>, career</w:t>
      </w:r>
      <w:r w:rsidR="007926A3" w:rsidRPr="009B6F05">
        <w:rPr>
          <w:rFonts w:asciiTheme="minorHAnsi" w:hAnsiTheme="minorHAnsi" w:cstheme="minorHAnsi"/>
        </w:rPr>
        <w:t>s</w:t>
      </w:r>
      <w:r w:rsidRPr="009B6F05">
        <w:rPr>
          <w:rFonts w:asciiTheme="minorHAnsi" w:hAnsiTheme="minorHAnsi" w:cstheme="minorHAnsi"/>
        </w:rPr>
        <w:t xml:space="preserve"> fayres, assemblies, </w:t>
      </w:r>
      <w:r w:rsidR="00F1380F" w:rsidRPr="009B6F05">
        <w:rPr>
          <w:rFonts w:asciiTheme="minorHAnsi" w:hAnsiTheme="minorHAnsi" w:cstheme="minorHAnsi"/>
        </w:rPr>
        <w:t>group discussions and taster</w:t>
      </w:r>
      <w:r w:rsidR="00F1380F" w:rsidRPr="009B6F05">
        <w:rPr>
          <w:rFonts w:asciiTheme="minorHAnsi" w:hAnsiTheme="minorHAnsi" w:cstheme="minorHAnsi"/>
          <w:spacing w:val="-9"/>
        </w:rPr>
        <w:t xml:space="preserve"> </w:t>
      </w:r>
      <w:r w:rsidR="00F1380F" w:rsidRPr="009B6F05">
        <w:rPr>
          <w:rFonts w:asciiTheme="minorHAnsi" w:hAnsiTheme="minorHAnsi" w:cstheme="minorHAnsi"/>
        </w:rPr>
        <w:t>events</w:t>
      </w:r>
      <w:r w:rsidRPr="009B6F05">
        <w:rPr>
          <w:rFonts w:asciiTheme="minorHAnsi" w:hAnsiTheme="minorHAnsi" w:cstheme="minorHAnsi"/>
        </w:rPr>
        <w:t>.</w:t>
      </w:r>
    </w:p>
    <w:p w14:paraId="72418D6A" w14:textId="77777777" w:rsidR="00F1380F" w:rsidRPr="007926A3" w:rsidRDefault="00F1380F" w:rsidP="007926A3">
      <w:pPr>
        <w:pStyle w:val="NoSpacing"/>
        <w:numPr>
          <w:ilvl w:val="0"/>
          <w:numId w:val="19"/>
        </w:numPr>
        <w:rPr>
          <w:rFonts w:asciiTheme="minorHAnsi" w:hAnsiTheme="minorHAnsi" w:cstheme="minorHAnsi"/>
        </w:rPr>
      </w:pPr>
      <w:r w:rsidRPr="007926A3">
        <w:rPr>
          <w:rFonts w:asciiTheme="minorHAnsi" w:hAnsiTheme="minorHAnsi" w:cstheme="minorHAnsi"/>
        </w:rPr>
        <w:t>Understand</w:t>
      </w:r>
      <w:r w:rsidR="00C06EA2" w:rsidRPr="007926A3">
        <w:rPr>
          <w:rFonts w:asciiTheme="minorHAnsi" w:hAnsiTheme="minorHAnsi" w:cstheme="minorHAnsi"/>
        </w:rPr>
        <w:t>ing</w:t>
      </w:r>
      <w:r w:rsidRPr="007926A3">
        <w:rPr>
          <w:rFonts w:asciiTheme="minorHAnsi" w:hAnsiTheme="minorHAnsi" w:cstheme="minorHAnsi"/>
        </w:rPr>
        <w:t xml:space="preserve"> how to make applications for the full range of academic and technical courses availa</w:t>
      </w:r>
      <w:r w:rsidR="00C06EA2" w:rsidRPr="007926A3">
        <w:rPr>
          <w:rFonts w:asciiTheme="minorHAnsi" w:hAnsiTheme="minorHAnsi" w:cstheme="minorHAnsi"/>
        </w:rPr>
        <w:t>ble. At various points across the College</w:t>
      </w:r>
      <w:r w:rsidRPr="007926A3">
        <w:rPr>
          <w:rFonts w:asciiTheme="minorHAnsi" w:hAnsiTheme="minorHAnsi" w:cstheme="minorHAnsi"/>
        </w:rPr>
        <w:t xml:space="preserve"> year, a variety of employers and external providers are invi</w:t>
      </w:r>
      <w:r w:rsidR="00C06EA2" w:rsidRPr="007926A3">
        <w:rPr>
          <w:rFonts w:asciiTheme="minorHAnsi" w:hAnsiTheme="minorHAnsi" w:cstheme="minorHAnsi"/>
        </w:rPr>
        <w:t>ted into the College</w:t>
      </w:r>
      <w:r w:rsidRPr="007926A3">
        <w:rPr>
          <w:rFonts w:asciiTheme="minorHAnsi" w:hAnsiTheme="minorHAnsi" w:cstheme="minorHAnsi"/>
        </w:rPr>
        <w:t xml:space="preserve"> t</w:t>
      </w:r>
      <w:r w:rsidR="00C06EA2" w:rsidRPr="007926A3">
        <w:rPr>
          <w:rFonts w:asciiTheme="minorHAnsi" w:hAnsiTheme="minorHAnsi" w:cstheme="minorHAnsi"/>
        </w:rPr>
        <w:t>o talk about different careers – refer to the</w:t>
      </w:r>
      <w:r w:rsidRPr="007926A3">
        <w:rPr>
          <w:rFonts w:asciiTheme="minorHAnsi" w:hAnsiTheme="minorHAnsi" w:cstheme="minorHAnsi"/>
        </w:rPr>
        <w:t xml:space="preserve"> Provider Access Policy</w:t>
      </w:r>
      <w:r w:rsidR="00C06EA2" w:rsidRPr="007926A3">
        <w:rPr>
          <w:rFonts w:asciiTheme="minorHAnsi" w:hAnsiTheme="minorHAnsi" w:cstheme="minorHAnsi"/>
        </w:rPr>
        <w:t xml:space="preserve"> in section</w:t>
      </w:r>
      <w:r w:rsidR="00F43079" w:rsidRPr="007926A3">
        <w:rPr>
          <w:rFonts w:asciiTheme="minorHAnsi" w:hAnsiTheme="minorHAnsi" w:cstheme="minorHAnsi"/>
        </w:rPr>
        <w:t xml:space="preserve"> 20.</w:t>
      </w:r>
    </w:p>
    <w:p w14:paraId="57DB0FA5" w14:textId="77777777" w:rsidR="00F1380F" w:rsidRPr="007926A3" w:rsidRDefault="00C06EA2" w:rsidP="007926A3">
      <w:pPr>
        <w:pStyle w:val="NoSpacing"/>
        <w:numPr>
          <w:ilvl w:val="0"/>
          <w:numId w:val="19"/>
        </w:numPr>
        <w:rPr>
          <w:rFonts w:asciiTheme="minorHAnsi" w:hAnsiTheme="minorHAnsi" w:cstheme="minorHAnsi"/>
        </w:rPr>
      </w:pPr>
      <w:r w:rsidRPr="007926A3">
        <w:rPr>
          <w:rFonts w:asciiTheme="minorHAnsi" w:hAnsiTheme="minorHAnsi" w:cstheme="minorHAnsi"/>
        </w:rPr>
        <w:t>The promotion of the sharing of information through</w:t>
      </w:r>
      <w:r w:rsidR="00F1380F" w:rsidRPr="007926A3">
        <w:rPr>
          <w:rFonts w:asciiTheme="minorHAnsi" w:hAnsiTheme="minorHAnsi" w:cstheme="minorHAnsi"/>
        </w:rPr>
        <w:t xml:space="preserve"> discussion in lessons, </w:t>
      </w:r>
      <w:r w:rsidR="00F1380F" w:rsidRPr="009B6F05">
        <w:rPr>
          <w:rFonts w:asciiTheme="minorHAnsi" w:hAnsiTheme="minorHAnsi" w:cstheme="minorHAnsi"/>
        </w:rPr>
        <w:t>drop-down days</w:t>
      </w:r>
      <w:r w:rsidR="00F1380F" w:rsidRPr="007926A3">
        <w:rPr>
          <w:rFonts w:asciiTheme="minorHAnsi" w:hAnsiTheme="minorHAnsi" w:cstheme="minorHAnsi"/>
        </w:rPr>
        <w:t xml:space="preserve"> and assemblies to help students make informed decisions about their</w:t>
      </w:r>
      <w:r w:rsidR="00F1380F" w:rsidRPr="007926A3">
        <w:rPr>
          <w:rFonts w:asciiTheme="minorHAnsi" w:hAnsiTheme="minorHAnsi" w:cstheme="minorHAnsi"/>
          <w:spacing w:val="-5"/>
        </w:rPr>
        <w:t xml:space="preserve"> </w:t>
      </w:r>
      <w:r w:rsidR="00F1380F" w:rsidRPr="007926A3">
        <w:rPr>
          <w:rFonts w:asciiTheme="minorHAnsi" w:hAnsiTheme="minorHAnsi" w:cstheme="minorHAnsi"/>
        </w:rPr>
        <w:t>future</w:t>
      </w:r>
      <w:r w:rsidRPr="007926A3">
        <w:rPr>
          <w:rFonts w:asciiTheme="minorHAnsi" w:hAnsiTheme="minorHAnsi" w:cstheme="minorHAnsi"/>
        </w:rPr>
        <w:t>.</w:t>
      </w:r>
    </w:p>
    <w:p w14:paraId="09F41BC4" w14:textId="77777777" w:rsidR="00F1380F" w:rsidRPr="007926A3" w:rsidRDefault="00F1380F" w:rsidP="007926A3">
      <w:pPr>
        <w:pStyle w:val="NoSpacing"/>
        <w:numPr>
          <w:ilvl w:val="0"/>
          <w:numId w:val="19"/>
        </w:numPr>
        <w:rPr>
          <w:rFonts w:asciiTheme="minorHAnsi" w:hAnsiTheme="minorHAnsi" w:cstheme="minorHAnsi"/>
        </w:rPr>
      </w:pPr>
      <w:r w:rsidRPr="007926A3">
        <w:rPr>
          <w:rFonts w:asciiTheme="minorHAnsi" w:hAnsiTheme="minorHAnsi" w:cstheme="minorHAnsi"/>
        </w:rPr>
        <w:t>Access to careers advisers in a variety of ways including individual meetings, drop-in sessions, workshops, career fayres, enrichment activities and on results</w:t>
      </w:r>
      <w:r w:rsidRPr="007926A3">
        <w:rPr>
          <w:rFonts w:asciiTheme="minorHAnsi" w:hAnsiTheme="minorHAnsi" w:cstheme="minorHAnsi"/>
          <w:spacing w:val="-6"/>
        </w:rPr>
        <w:t xml:space="preserve"> </w:t>
      </w:r>
      <w:r w:rsidRPr="007926A3">
        <w:rPr>
          <w:rFonts w:asciiTheme="minorHAnsi" w:hAnsiTheme="minorHAnsi" w:cstheme="minorHAnsi"/>
          <w:spacing w:val="-3"/>
        </w:rPr>
        <w:t>days</w:t>
      </w:r>
      <w:r w:rsidR="00C06EA2" w:rsidRPr="007926A3">
        <w:rPr>
          <w:rFonts w:asciiTheme="minorHAnsi" w:hAnsiTheme="minorHAnsi" w:cstheme="minorHAnsi"/>
          <w:spacing w:val="-3"/>
        </w:rPr>
        <w:t>.</w:t>
      </w:r>
    </w:p>
    <w:p w14:paraId="74D9D41D" w14:textId="77777777" w:rsidR="00F1380F" w:rsidRPr="007926A3" w:rsidRDefault="00C06EA2" w:rsidP="007926A3">
      <w:pPr>
        <w:pStyle w:val="NoSpacing"/>
        <w:numPr>
          <w:ilvl w:val="0"/>
          <w:numId w:val="19"/>
        </w:numPr>
        <w:rPr>
          <w:rFonts w:asciiTheme="minorHAnsi" w:hAnsiTheme="minorHAnsi" w:cstheme="minorHAnsi"/>
        </w:rPr>
      </w:pPr>
      <w:r w:rsidRPr="007926A3">
        <w:rPr>
          <w:rFonts w:asciiTheme="minorHAnsi" w:hAnsiTheme="minorHAnsi" w:cstheme="minorHAnsi"/>
        </w:rPr>
        <w:t>Access to Careers information and IC</w:t>
      </w:r>
      <w:r w:rsidR="00F1380F" w:rsidRPr="007926A3">
        <w:rPr>
          <w:rFonts w:asciiTheme="minorHAnsi" w:hAnsiTheme="minorHAnsi" w:cstheme="minorHAnsi"/>
        </w:rPr>
        <w:t>T based careers</w:t>
      </w:r>
      <w:r w:rsidR="00F1380F" w:rsidRPr="007926A3">
        <w:rPr>
          <w:rFonts w:asciiTheme="minorHAnsi" w:hAnsiTheme="minorHAnsi" w:cstheme="minorHAnsi"/>
          <w:spacing w:val="-7"/>
        </w:rPr>
        <w:t xml:space="preserve"> </w:t>
      </w:r>
      <w:r w:rsidR="00F1380F" w:rsidRPr="007926A3">
        <w:rPr>
          <w:rFonts w:asciiTheme="minorHAnsi" w:hAnsiTheme="minorHAnsi" w:cstheme="minorHAnsi"/>
        </w:rPr>
        <w:t>programmes</w:t>
      </w:r>
      <w:r w:rsidRPr="007926A3">
        <w:rPr>
          <w:rFonts w:asciiTheme="minorHAnsi" w:hAnsiTheme="minorHAnsi" w:cstheme="minorHAnsi"/>
        </w:rPr>
        <w:t>.</w:t>
      </w:r>
    </w:p>
    <w:p w14:paraId="63AB594A" w14:textId="77777777" w:rsidR="00F1380F" w:rsidRPr="007926A3" w:rsidRDefault="00F1380F" w:rsidP="007926A3">
      <w:pPr>
        <w:pStyle w:val="NoSpacing"/>
        <w:numPr>
          <w:ilvl w:val="0"/>
          <w:numId w:val="19"/>
        </w:numPr>
        <w:rPr>
          <w:rFonts w:asciiTheme="minorHAnsi" w:hAnsiTheme="minorHAnsi" w:cstheme="minorHAnsi"/>
        </w:rPr>
      </w:pPr>
      <w:r w:rsidRPr="007926A3">
        <w:rPr>
          <w:rFonts w:asciiTheme="minorHAnsi" w:hAnsiTheme="minorHAnsi" w:cstheme="minorHAnsi"/>
        </w:rPr>
        <w:t>Information and updates on notice boards</w:t>
      </w:r>
      <w:r w:rsidR="00C06EA2" w:rsidRPr="007926A3">
        <w:rPr>
          <w:rFonts w:asciiTheme="minorHAnsi" w:hAnsiTheme="minorHAnsi" w:cstheme="minorHAnsi"/>
        </w:rPr>
        <w:t>, plasma screens and the College</w:t>
      </w:r>
      <w:r w:rsidRPr="007926A3">
        <w:rPr>
          <w:rFonts w:asciiTheme="minorHAnsi" w:hAnsiTheme="minorHAnsi" w:cstheme="minorHAnsi"/>
          <w:spacing w:val="-15"/>
        </w:rPr>
        <w:t xml:space="preserve"> </w:t>
      </w:r>
      <w:r w:rsidRPr="007926A3">
        <w:rPr>
          <w:rFonts w:asciiTheme="minorHAnsi" w:hAnsiTheme="minorHAnsi" w:cstheme="minorHAnsi"/>
        </w:rPr>
        <w:t>website</w:t>
      </w:r>
      <w:r w:rsidR="007926A3" w:rsidRPr="007926A3">
        <w:rPr>
          <w:rFonts w:asciiTheme="minorHAnsi" w:hAnsiTheme="minorHAnsi" w:cstheme="minorHAnsi"/>
        </w:rPr>
        <w:t>.</w:t>
      </w:r>
    </w:p>
    <w:p w14:paraId="3F8D565B" w14:textId="77777777" w:rsidR="00F1380F" w:rsidRDefault="00C06EA2" w:rsidP="00596A71">
      <w:pPr>
        <w:pStyle w:val="NoSpacing"/>
        <w:numPr>
          <w:ilvl w:val="1"/>
          <w:numId w:val="13"/>
        </w:numPr>
        <w:jc w:val="both"/>
        <w:rPr>
          <w:rFonts w:asciiTheme="minorHAnsi" w:hAnsiTheme="minorHAnsi" w:cstheme="minorHAnsi"/>
        </w:rPr>
      </w:pPr>
      <w:r>
        <w:rPr>
          <w:rFonts w:asciiTheme="minorHAnsi" w:hAnsiTheme="minorHAnsi" w:cstheme="minorHAnsi"/>
        </w:rPr>
        <w:t>Identification of</w:t>
      </w:r>
      <w:r w:rsidR="007926A3">
        <w:rPr>
          <w:rFonts w:asciiTheme="minorHAnsi" w:hAnsiTheme="minorHAnsi" w:cstheme="minorHAnsi"/>
        </w:rPr>
        <w:t xml:space="preserve"> the needs of all</w:t>
      </w:r>
      <w:r>
        <w:rPr>
          <w:rFonts w:asciiTheme="minorHAnsi" w:hAnsiTheme="minorHAnsi" w:cstheme="minorHAnsi"/>
        </w:rPr>
        <w:t xml:space="preserve"> students to target those</w:t>
      </w:r>
      <w:r w:rsidR="00F1380F" w:rsidRPr="00C06EA2">
        <w:rPr>
          <w:rFonts w:asciiTheme="minorHAnsi" w:hAnsiTheme="minorHAnsi" w:cstheme="minorHAnsi"/>
        </w:rPr>
        <w:t xml:space="preserve"> who require early or additional support in their</w:t>
      </w:r>
      <w:r w:rsidR="00F1380F" w:rsidRPr="00C06EA2">
        <w:rPr>
          <w:rFonts w:asciiTheme="minorHAnsi" w:hAnsiTheme="minorHAnsi" w:cstheme="minorHAnsi"/>
          <w:spacing w:val="-4"/>
        </w:rPr>
        <w:t xml:space="preserve"> </w:t>
      </w:r>
      <w:r w:rsidR="00F1380F" w:rsidRPr="00C06EA2">
        <w:rPr>
          <w:rFonts w:asciiTheme="minorHAnsi" w:hAnsiTheme="minorHAnsi" w:cstheme="minorHAnsi"/>
        </w:rPr>
        <w:t>transition</w:t>
      </w:r>
      <w:r>
        <w:rPr>
          <w:rFonts w:asciiTheme="minorHAnsi" w:hAnsiTheme="minorHAnsi" w:cstheme="minorHAnsi"/>
        </w:rPr>
        <w:t>.</w:t>
      </w:r>
    </w:p>
    <w:p w14:paraId="2C36BF2C" w14:textId="0C1CD065" w:rsidR="00E446F6" w:rsidRPr="00A71F8F" w:rsidRDefault="00E446F6" w:rsidP="00596A71">
      <w:pPr>
        <w:pStyle w:val="NoSpacing"/>
        <w:numPr>
          <w:ilvl w:val="1"/>
          <w:numId w:val="13"/>
        </w:numPr>
        <w:jc w:val="both"/>
        <w:rPr>
          <w:rFonts w:asciiTheme="minorHAnsi" w:hAnsiTheme="minorHAnsi" w:cstheme="minorHAnsi"/>
        </w:rPr>
      </w:pPr>
      <w:r w:rsidRPr="00A71F8F">
        <w:rPr>
          <w:rFonts w:asciiTheme="minorHAnsi" w:hAnsiTheme="minorHAnsi" w:cstheme="minorHAnsi"/>
        </w:rPr>
        <w:t>C</w:t>
      </w:r>
      <w:r w:rsidR="00A71F8F" w:rsidRPr="00A71F8F">
        <w:rPr>
          <w:rFonts w:asciiTheme="minorHAnsi" w:hAnsiTheme="minorHAnsi" w:cstheme="minorHAnsi"/>
        </w:rPr>
        <w:t>ompliance with its statutory responsibilities under the</w:t>
      </w:r>
      <w:r w:rsidRPr="00A71F8F">
        <w:rPr>
          <w:rFonts w:asciiTheme="minorHAnsi" w:hAnsiTheme="minorHAnsi" w:cstheme="minorHAnsi"/>
        </w:rPr>
        <w:t xml:space="preserve"> </w:t>
      </w:r>
      <w:hyperlink r:id="rId20" w:history="1">
        <w:r w:rsidRPr="00A71F8F">
          <w:rPr>
            <w:rStyle w:val="Hyperlink"/>
            <w:rFonts w:asciiTheme="minorHAnsi" w:hAnsiTheme="minorHAnsi" w:cstheme="minorHAnsi"/>
          </w:rPr>
          <w:t>‘</w:t>
        </w:r>
        <w:r w:rsidR="00301113">
          <w:rPr>
            <w:rStyle w:val="Hyperlink"/>
            <w:rFonts w:asciiTheme="minorHAnsi" w:hAnsiTheme="minorHAnsi" w:cstheme="minorHAnsi"/>
          </w:rPr>
          <w:t>Provider Access Legislation</w:t>
        </w:r>
        <w:r w:rsidRPr="00A71F8F">
          <w:rPr>
            <w:rStyle w:val="Hyperlink"/>
            <w:rFonts w:asciiTheme="minorHAnsi" w:hAnsiTheme="minorHAnsi" w:cstheme="minorHAnsi"/>
          </w:rPr>
          <w:t>’</w:t>
        </w:r>
      </w:hyperlink>
      <w:r w:rsidRPr="00A71F8F">
        <w:rPr>
          <w:rFonts w:asciiTheme="minorHAnsi" w:hAnsiTheme="minorHAnsi" w:cstheme="minorHAnsi"/>
        </w:rPr>
        <w:t xml:space="preserve"> by </w:t>
      </w:r>
      <w:r w:rsidR="00A71F8F" w:rsidRPr="00A71F8F">
        <w:rPr>
          <w:rFonts w:asciiTheme="minorHAnsi" w:hAnsiTheme="minorHAnsi" w:cstheme="minorHAnsi"/>
        </w:rPr>
        <w:t xml:space="preserve">supporting students </w:t>
      </w:r>
      <w:r w:rsidR="00A71F8F">
        <w:rPr>
          <w:rFonts w:asciiTheme="minorHAnsi" w:hAnsiTheme="minorHAnsi" w:cstheme="minorHAnsi"/>
        </w:rPr>
        <w:t xml:space="preserve">to understand the full range of education and training </w:t>
      </w:r>
      <w:r w:rsidRPr="00A71F8F">
        <w:rPr>
          <w:rFonts w:asciiTheme="minorHAnsi" w:hAnsiTheme="minorHAnsi" w:cstheme="minorHAnsi"/>
        </w:rPr>
        <w:t>options. The College has</w:t>
      </w:r>
      <w:r w:rsidR="00A71F8F" w:rsidRPr="00A71F8F">
        <w:rPr>
          <w:rFonts w:asciiTheme="minorHAnsi" w:hAnsiTheme="minorHAnsi" w:cstheme="minorHAnsi"/>
        </w:rPr>
        <w:t xml:space="preserve"> a responsibility </w:t>
      </w:r>
      <w:r w:rsidR="00A71F8F">
        <w:rPr>
          <w:rFonts w:asciiTheme="minorHAnsi" w:hAnsiTheme="minorHAnsi" w:cstheme="minorHAnsi"/>
        </w:rPr>
        <w:t xml:space="preserve">to set students on the path that will secure the best outcome which will enable them </w:t>
      </w:r>
      <w:r w:rsidRPr="00A71F8F">
        <w:rPr>
          <w:rFonts w:asciiTheme="minorHAnsi" w:hAnsiTheme="minorHAnsi" w:cstheme="minorHAnsi"/>
        </w:rPr>
        <w:t>to progres</w:t>
      </w:r>
      <w:r w:rsidR="00A71F8F">
        <w:rPr>
          <w:rFonts w:asciiTheme="minorHAnsi" w:hAnsiTheme="minorHAnsi" w:cstheme="minorHAnsi"/>
        </w:rPr>
        <w:t xml:space="preserve">s in education and work and give employers the highly skilled people they </w:t>
      </w:r>
      <w:r w:rsidRPr="00A71F8F">
        <w:rPr>
          <w:rFonts w:asciiTheme="minorHAnsi" w:hAnsiTheme="minorHAnsi" w:cstheme="minorHAnsi"/>
        </w:rPr>
        <w:t xml:space="preserve">need.  This means the College must act </w:t>
      </w:r>
      <w:r w:rsidR="00A71F8F" w:rsidRPr="00A71F8F">
        <w:rPr>
          <w:rFonts w:asciiTheme="minorHAnsi" w:hAnsiTheme="minorHAnsi" w:cstheme="minorHAnsi"/>
        </w:rPr>
        <w:t xml:space="preserve">impartially, </w:t>
      </w:r>
      <w:r w:rsidRPr="00A71F8F">
        <w:rPr>
          <w:rFonts w:asciiTheme="minorHAnsi" w:hAnsiTheme="minorHAnsi" w:cstheme="minorHAnsi"/>
        </w:rPr>
        <w:t>in line with its</w:t>
      </w:r>
      <w:r w:rsidR="00A71F8F">
        <w:rPr>
          <w:rFonts w:asciiTheme="minorHAnsi" w:hAnsiTheme="minorHAnsi" w:cstheme="minorHAnsi"/>
        </w:rPr>
        <w:t xml:space="preserve"> statutory duty or contractual requirement, and not show bias towards any route, </w:t>
      </w:r>
      <w:r w:rsidRPr="00A71F8F">
        <w:rPr>
          <w:rFonts w:asciiTheme="minorHAnsi" w:hAnsiTheme="minorHAnsi" w:cstheme="minorHAnsi"/>
        </w:rPr>
        <w:t>be that</w:t>
      </w:r>
      <w:r w:rsidR="00A71F8F">
        <w:rPr>
          <w:rFonts w:asciiTheme="minorHAnsi" w:hAnsiTheme="minorHAnsi" w:cstheme="minorHAnsi"/>
        </w:rPr>
        <w:t xml:space="preserve"> academic or </w:t>
      </w:r>
      <w:r w:rsidR="00A71F8F" w:rsidRPr="00A71F8F">
        <w:rPr>
          <w:rFonts w:asciiTheme="minorHAnsi" w:hAnsiTheme="minorHAnsi" w:cstheme="minorHAnsi"/>
        </w:rPr>
        <w:t>technical.  The College will</w:t>
      </w:r>
      <w:r w:rsidR="00A71F8F">
        <w:rPr>
          <w:rFonts w:asciiTheme="minorHAnsi" w:hAnsiTheme="minorHAnsi" w:cstheme="minorHAnsi"/>
        </w:rPr>
        <w:t xml:space="preserve"> promote a full range of </w:t>
      </w:r>
      <w:r w:rsidRPr="00A71F8F">
        <w:rPr>
          <w:rFonts w:asciiTheme="minorHAnsi" w:hAnsiTheme="minorHAnsi" w:cstheme="minorHAnsi"/>
        </w:rPr>
        <w:t>tec</w:t>
      </w:r>
      <w:r w:rsidR="00A71F8F">
        <w:rPr>
          <w:rFonts w:asciiTheme="minorHAnsi" w:hAnsiTheme="minorHAnsi" w:cstheme="minorHAnsi"/>
        </w:rPr>
        <w:t xml:space="preserve">hnical </w:t>
      </w:r>
      <w:r w:rsidR="00A71F8F" w:rsidRPr="00A71F8F">
        <w:rPr>
          <w:rFonts w:asciiTheme="minorHAnsi" w:hAnsiTheme="minorHAnsi" w:cstheme="minorHAnsi"/>
        </w:rPr>
        <w:t>options as it has</w:t>
      </w:r>
      <w:r w:rsidRPr="00A71F8F">
        <w:rPr>
          <w:rFonts w:asciiTheme="minorHAnsi" w:hAnsiTheme="minorHAnsi" w:cstheme="minorHAnsi"/>
        </w:rPr>
        <w:t xml:space="preserve"> a</w:t>
      </w:r>
      <w:r w:rsidR="00A71F8F">
        <w:rPr>
          <w:rFonts w:asciiTheme="minorHAnsi" w:hAnsiTheme="minorHAnsi" w:cstheme="minorHAnsi"/>
        </w:rPr>
        <w:t xml:space="preserve">n important role in correcting the imbalance in careers information which means that in years 9 and 10 far fewer students have been spoken to about technical choices in comparison to academic routes, and only 4% of young people start an apprenticeship after their </w:t>
      </w:r>
      <w:r w:rsidRPr="00A71F8F">
        <w:rPr>
          <w:rFonts w:asciiTheme="minorHAnsi" w:hAnsiTheme="minorHAnsi" w:cstheme="minorHAnsi"/>
        </w:rPr>
        <w:t xml:space="preserve">GCSEs.  </w:t>
      </w:r>
      <w:r w:rsidR="00A71F8F">
        <w:rPr>
          <w:rFonts w:asciiTheme="minorHAnsi" w:hAnsiTheme="minorHAnsi" w:cstheme="minorHAnsi"/>
        </w:rPr>
        <w:t xml:space="preserve">This is vital to ensure that all pupils in years 8-13 are aware of the benefits of apprenticeships, T Levels and other </w:t>
      </w:r>
      <w:r w:rsidRPr="00A71F8F">
        <w:rPr>
          <w:rFonts w:asciiTheme="minorHAnsi" w:hAnsiTheme="minorHAnsi" w:cstheme="minorHAnsi"/>
        </w:rPr>
        <w:t xml:space="preserve">approved </w:t>
      </w:r>
      <w:r w:rsidR="00A71F8F">
        <w:rPr>
          <w:rFonts w:asciiTheme="minorHAnsi" w:hAnsiTheme="minorHAnsi" w:cstheme="minorHAnsi"/>
        </w:rPr>
        <w:t xml:space="preserve">technical education qualifications and can consider them, alongside academic options, when making decisions about their next </w:t>
      </w:r>
      <w:r w:rsidRPr="00A71F8F">
        <w:rPr>
          <w:rFonts w:asciiTheme="minorHAnsi" w:hAnsiTheme="minorHAnsi" w:cstheme="minorHAnsi"/>
        </w:rPr>
        <w:t>steps.</w:t>
      </w:r>
    </w:p>
    <w:p w14:paraId="4B50B3DB" w14:textId="77777777" w:rsidR="00F431AA" w:rsidRDefault="00F431AA" w:rsidP="00F431AA">
      <w:pPr>
        <w:pStyle w:val="NoSpacing"/>
        <w:jc w:val="both"/>
        <w:rPr>
          <w:rFonts w:asciiTheme="minorHAnsi" w:hAnsiTheme="minorHAnsi" w:cstheme="minorHAnsi"/>
        </w:rPr>
      </w:pPr>
    </w:p>
    <w:p w14:paraId="7210AD3A" w14:textId="77777777" w:rsidR="00F431AA" w:rsidRPr="00F431AA" w:rsidRDefault="00F431AA" w:rsidP="00F431AA">
      <w:pPr>
        <w:pStyle w:val="NoSpacing"/>
        <w:rPr>
          <w:rFonts w:asciiTheme="minorHAnsi" w:hAnsiTheme="minorHAnsi" w:cstheme="minorHAnsi"/>
          <w:b/>
          <w:sz w:val="28"/>
          <w:szCs w:val="28"/>
        </w:rPr>
      </w:pPr>
      <w:r>
        <w:rPr>
          <w:rFonts w:asciiTheme="minorHAnsi" w:hAnsiTheme="minorHAnsi" w:cstheme="minorHAnsi"/>
          <w:b/>
          <w:sz w:val="28"/>
          <w:szCs w:val="28"/>
        </w:rPr>
        <w:t xml:space="preserve">3. </w:t>
      </w:r>
      <w:r w:rsidRPr="00F431AA">
        <w:rPr>
          <w:rFonts w:asciiTheme="minorHAnsi" w:hAnsiTheme="minorHAnsi" w:cstheme="minorHAnsi"/>
          <w:b/>
          <w:sz w:val="28"/>
          <w:szCs w:val="28"/>
        </w:rPr>
        <w:t>Parent/Carer entitlement statement</w:t>
      </w:r>
    </w:p>
    <w:p w14:paraId="04D26DA7" w14:textId="77777777" w:rsidR="00F431AA" w:rsidRPr="00F431AA" w:rsidRDefault="00F431AA" w:rsidP="00F431AA">
      <w:pPr>
        <w:pStyle w:val="NoSpacing"/>
        <w:jc w:val="both"/>
        <w:rPr>
          <w:rFonts w:asciiTheme="minorHAnsi" w:hAnsiTheme="minorHAnsi" w:cstheme="minorHAnsi"/>
        </w:rPr>
      </w:pPr>
      <w:r w:rsidRPr="00F431AA">
        <w:rPr>
          <w:rFonts w:asciiTheme="minorHAnsi" w:hAnsiTheme="minorHAnsi" w:cstheme="minorHAnsi"/>
        </w:rPr>
        <w:t>Parents can access careers support for their child in a variety of ways including:</w:t>
      </w:r>
    </w:p>
    <w:p w14:paraId="17C56295" w14:textId="48736E7C" w:rsidR="00F431AA" w:rsidRPr="00F431AA" w:rsidRDefault="00F431AA" w:rsidP="00596A71">
      <w:pPr>
        <w:pStyle w:val="NoSpacing"/>
        <w:numPr>
          <w:ilvl w:val="0"/>
          <w:numId w:val="14"/>
        </w:numPr>
        <w:jc w:val="both"/>
        <w:rPr>
          <w:rFonts w:asciiTheme="minorHAnsi" w:hAnsiTheme="minorHAnsi" w:cstheme="minorHAnsi"/>
        </w:rPr>
      </w:pPr>
      <w:r>
        <w:rPr>
          <w:rFonts w:asciiTheme="minorHAnsi" w:hAnsiTheme="minorHAnsi" w:cstheme="minorHAnsi"/>
        </w:rPr>
        <w:t>I</w:t>
      </w:r>
      <w:r w:rsidRPr="00F431AA">
        <w:rPr>
          <w:rFonts w:asciiTheme="minorHAnsi" w:hAnsiTheme="minorHAnsi" w:cstheme="minorHAnsi"/>
        </w:rPr>
        <w:t>ndivid</w:t>
      </w:r>
      <w:r>
        <w:rPr>
          <w:rFonts w:asciiTheme="minorHAnsi" w:hAnsiTheme="minorHAnsi" w:cstheme="minorHAnsi"/>
        </w:rPr>
        <w:t>ual meetings</w:t>
      </w:r>
      <w:r w:rsidR="00301113">
        <w:rPr>
          <w:rFonts w:asciiTheme="minorHAnsi" w:hAnsiTheme="minorHAnsi" w:cstheme="minorHAnsi"/>
        </w:rPr>
        <w:t>,</w:t>
      </w:r>
      <w:r>
        <w:rPr>
          <w:rFonts w:asciiTheme="minorHAnsi" w:hAnsiTheme="minorHAnsi" w:cstheme="minorHAnsi"/>
        </w:rPr>
        <w:t xml:space="preserve"> drop-in sessions, </w:t>
      </w:r>
      <w:r w:rsidRPr="009B6F05">
        <w:rPr>
          <w:rFonts w:asciiTheme="minorHAnsi" w:hAnsiTheme="minorHAnsi" w:cstheme="minorHAnsi"/>
        </w:rPr>
        <w:t>guided pathway events,</w:t>
      </w:r>
      <w:r w:rsidRPr="00F431AA">
        <w:rPr>
          <w:rFonts w:asciiTheme="minorHAnsi" w:hAnsiTheme="minorHAnsi" w:cstheme="minorHAnsi"/>
        </w:rPr>
        <w:t xml:space="preserve"> parent evenings and on results</w:t>
      </w:r>
      <w:r w:rsidRPr="00F431AA">
        <w:rPr>
          <w:rFonts w:asciiTheme="minorHAnsi" w:hAnsiTheme="minorHAnsi" w:cstheme="minorHAnsi"/>
          <w:spacing w:val="-2"/>
        </w:rPr>
        <w:t xml:space="preserve"> </w:t>
      </w:r>
      <w:r w:rsidRPr="00F431AA">
        <w:rPr>
          <w:rFonts w:asciiTheme="minorHAnsi" w:hAnsiTheme="minorHAnsi" w:cstheme="minorHAnsi"/>
        </w:rPr>
        <w:t>days</w:t>
      </w:r>
      <w:r>
        <w:rPr>
          <w:rFonts w:asciiTheme="minorHAnsi" w:hAnsiTheme="minorHAnsi" w:cstheme="minorHAnsi"/>
        </w:rPr>
        <w:t>.</w:t>
      </w:r>
    </w:p>
    <w:p w14:paraId="0A63A97A" w14:textId="77777777" w:rsidR="00F431AA" w:rsidRPr="00F431AA" w:rsidRDefault="00F431AA" w:rsidP="00596A71">
      <w:pPr>
        <w:pStyle w:val="NoSpacing"/>
        <w:numPr>
          <w:ilvl w:val="0"/>
          <w:numId w:val="14"/>
        </w:numPr>
        <w:jc w:val="both"/>
        <w:rPr>
          <w:rFonts w:asciiTheme="minorHAnsi" w:hAnsiTheme="minorHAnsi" w:cstheme="minorHAnsi"/>
        </w:rPr>
      </w:pPr>
      <w:r w:rsidRPr="00F431AA">
        <w:rPr>
          <w:rFonts w:asciiTheme="minorHAnsi" w:hAnsiTheme="minorHAnsi" w:cstheme="minorHAnsi"/>
        </w:rPr>
        <w:t>Careers information and computer-based careers</w:t>
      </w:r>
      <w:r w:rsidRPr="00F431AA">
        <w:rPr>
          <w:rFonts w:asciiTheme="minorHAnsi" w:hAnsiTheme="minorHAnsi" w:cstheme="minorHAnsi"/>
          <w:spacing w:val="-13"/>
        </w:rPr>
        <w:t xml:space="preserve"> </w:t>
      </w:r>
      <w:r w:rsidRPr="00F431AA">
        <w:rPr>
          <w:rFonts w:asciiTheme="minorHAnsi" w:hAnsiTheme="minorHAnsi" w:cstheme="minorHAnsi"/>
        </w:rPr>
        <w:t>programmes</w:t>
      </w:r>
      <w:r>
        <w:rPr>
          <w:rFonts w:asciiTheme="minorHAnsi" w:hAnsiTheme="minorHAnsi" w:cstheme="minorHAnsi"/>
        </w:rPr>
        <w:t>.</w:t>
      </w:r>
    </w:p>
    <w:p w14:paraId="2C695B67" w14:textId="77777777" w:rsidR="00F431AA" w:rsidRDefault="00F431AA" w:rsidP="00596A71">
      <w:pPr>
        <w:pStyle w:val="NoSpacing"/>
        <w:numPr>
          <w:ilvl w:val="0"/>
          <w:numId w:val="14"/>
        </w:numPr>
        <w:jc w:val="both"/>
        <w:rPr>
          <w:rFonts w:asciiTheme="minorHAnsi" w:hAnsiTheme="minorHAnsi" w:cstheme="minorHAnsi"/>
        </w:rPr>
      </w:pPr>
      <w:r w:rsidRPr="00F431AA">
        <w:rPr>
          <w:rFonts w:asciiTheme="minorHAnsi" w:hAnsiTheme="minorHAnsi" w:cstheme="minorHAnsi"/>
        </w:rPr>
        <w:lastRenderedPageBreak/>
        <w:t>Informat</w:t>
      </w:r>
      <w:r>
        <w:rPr>
          <w:rFonts w:asciiTheme="minorHAnsi" w:hAnsiTheme="minorHAnsi" w:cstheme="minorHAnsi"/>
        </w:rPr>
        <w:t>ion and updates on the College</w:t>
      </w:r>
      <w:r w:rsidRPr="00F431AA">
        <w:rPr>
          <w:rFonts w:asciiTheme="minorHAnsi" w:hAnsiTheme="minorHAnsi" w:cstheme="minorHAnsi"/>
        </w:rPr>
        <w:t xml:space="preserve"> website and</w:t>
      </w:r>
      <w:r w:rsidRPr="00F431AA">
        <w:rPr>
          <w:rFonts w:asciiTheme="minorHAnsi" w:hAnsiTheme="minorHAnsi" w:cstheme="minorHAnsi"/>
          <w:spacing w:val="-12"/>
        </w:rPr>
        <w:t xml:space="preserve"> </w:t>
      </w:r>
      <w:r>
        <w:rPr>
          <w:rFonts w:asciiTheme="minorHAnsi" w:hAnsiTheme="minorHAnsi" w:cstheme="minorHAnsi"/>
        </w:rPr>
        <w:t>T</w:t>
      </w:r>
      <w:r w:rsidRPr="00F431AA">
        <w:rPr>
          <w:rFonts w:asciiTheme="minorHAnsi" w:hAnsiTheme="minorHAnsi" w:cstheme="minorHAnsi"/>
        </w:rPr>
        <w:t>witter</w:t>
      </w:r>
      <w:r>
        <w:rPr>
          <w:rFonts w:asciiTheme="minorHAnsi" w:hAnsiTheme="minorHAnsi" w:cstheme="minorHAnsi"/>
        </w:rPr>
        <w:t>.</w:t>
      </w:r>
    </w:p>
    <w:p w14:paraId="60E44D17" w14:textId="77777777" w:rsidR="00F431AA" w:rsidRPr="00F431AA" w:rsidRDefault="00F431AA" w:rsidP="00F431AA">
      <w:pPr>
        <w:pStyle w:val="NoSpacing"/>
        <w:ind w:left="720"/>
        <w:jc w:val="both"/>
        <w:rPr>
          <w:rFonts w:asciiTheme="minorHAnsi" w:hAnsiTheme="minorHAnsi" w:cstheme="minorHAnsi"/>
        </w:rPr>
      </w:pPr>
    </w:p>
    <w:p w14:paraId="316E60EB" w14:textId="77777777" w:rsidR="00F431AA" w:rsidRPr="00F431AA" w:rsidRDefault="00F431AA" w:rsidP="00F431AA">
      <w:pPr>
        <w:pStyle w:val="Heading1"/>
        <w:spacing w:before="1"/>
        <w:rPr>
          <w:rFonts w:asciiTheme="minorHAnsi" w:hAnsiTheme="minorHAnsi" w:cstheme="minorHAnsi"/>
        </w:rPr>
      </w:pPr>
      <w:r>
        <w:rPr>
          <w:rFonts w:asciiTheme="minorHAnsi" w:hAnsiTheme="minorHAnsi" w:cstheme="minorHAnsi"/>
        </w:rPr>
        <w:t xml:space="preserve">4. </w:t>
      </w:r>
      <w:r w:rsidRPr="00F431AA">
        <w:rPr>
          <w:rFonts w:asciiTheme="minorHAnsi" w:hAnsiTheme="minorHAnsi" w:cstheme="minorHAnsi"/>
        </w:rPr>
        <w:t>Equality and diversity statement</w:t>
      </w:r>
    </w:p>
    <w:p w14:paraId="7288F0FC" w14:textId="77777777" w:rsidR="00B9575D" w:rsidRDefault="00F431AA" w:rsidP="00165E67">
      <w:pPr>
        <w:pStyle w:val="NoSpacing"/>
        <w:jc w:val="both"/>
        <w:rPr>
          <w:rFonts w:asciiTheme="minorHAnsi" w:hAnsiTheme="minorHAnsi" w:cstheme="minorHAnsi"/>
        </w:rPr>
      </w:pPr>
      <w:r w:rsidRPr="00165E67">
        <w:rPr>
          <w:rFonts w:asciiTheme="minorHAnsi" w:hAnsiTheme="minorHAnsi" w:cstheme="minorHAnsi"/>
        </w:rPr>
        <w:t>The careers education and guidance delivery satisfy the requirements of t</w:t>
      </w:r>
      <w:r w:rsidR="00050003">
        <w:rPr>
          <w:rFonts w:asciiTheme="minorHAnsi" w:hAnsiTheme="minorHAnsi" w:cstheme="minorHAnsi"/>
        </w:rPr>
        <w:t>he College Equality, Diversity and Inclusion</w:t>
      </w:r>
      <w:r w:rsidRPr="00165E67">
        <w:rPr>
          <w:rFonts w:asciiTheme="minorHAnsi" w:hAnsiTheme="minorHAnsi" w:cstheme="minorHAnsi"/>
        </w:rPr>
        <w:t xml:space="preserve"> Policy. All students, regardless of their race, class, gender, faith or special educational needs, have the same access to our resources, wherever possible.</w:t>
      </w:r>
    </w:p>
    <w:p w14:paraId="0A91D6AE" w14:textId="77777777" w:rsidR="00165E67" w:rsidRPr="00165E67" w:rsidRDefault="00165E67" w:rsidP="00165E67">
      <w:pPr>
        <w:pStyle w:val="NoSpacing"/>
        <w:jc w:val="both"/>
        <w:rPr>
          <w:rFonts w:asciiTheme="minorHAnsi" w:hAnsiTheme="minorHAnsi" w:cstheme="minorHAnsi"/>
        </w:rPr>
      </w:pPr>
    </w:p>
    <w:p w14:paraId="17E590AE" w14:textId="77777777" w:rsidR="00B0367E" w:rsidRDefault="00F431AA" w:rsidP="0023341F">
      <w:pPr>
        <w:pStyle w:val="NoSpacing"/>
        <w:rPr>
          <w:rFonts w:asciiTheme="minorHAnsi" w:hAnsiTheme="minorHAnsi" w:cstheme="minorHAnsi"/>
          <w:b/>
          <w:sz w:val="28"/>
          <w:szCs w:val="28"/>
        </w:rPr>
      </w:pPr>
      <w:r>
        <w:rPr>
          <w:rFonts w:asciiTheme="minorHAnsi" w:hAnsiTheme="minorHAnsi" w:cstheme="minorHAnsi"/>
          <w:b/>
          <w:sz w:val="28"/>
          <w:szCs w:val="28"/>
        </w:rPr>
        <w:t>5</w:t>
      </w:r>
      <w:r w:rsidR="00B9575D">
        <w:rPr>
          <w:rFonts w:asciiTheme="minorHAnsi" w:hAnsiTheme="minorHAnsi" w:cstheme="minorHAnsi"/>
          <w:b/>
          <w:sz w:val="28"/>
          <w:szCs w:val="28"/>
        </w:rPr>
        <w:t xml:space="preserve">. </w:t>
      </w:r>
      <w:r w:rsidR="0023341F">
        <w:rPr>
          <w:rFonts w:asciiTheme="minorHAnsi" w:hAnsiTheme="minorHAnsi" w:cstheme="minorHAnsi"/>
          <w:b/>
          <w:sz w:val="28"/>
          <w:szCs w:val="28"/>
        </w:rPr>
        <w:t>Purpose</w:t>
      </w:r>
      <w:r w:rsidR="00B9575D">
        <w:rPr>
          <w:rFonts w:asciiTheme="minorHAnsi" w:hAnsiTheme="minorHAnsi" w:cstheme="minorHAnsi"/>
          <w:b/>
          <w:sz w:val="28"/>
          <w:szCs w:val="28"/>
        </w:rPr>
        <w:t xml:space="preserve"> </w:t>
      </w:r>
    </w:p>
    <w:p w14:paraId="5CEC10EA" w14:textId="77777777" w:rsidR="00C97BA8" w:rsidRPr="00165E67" w:rsidRDefault="00B0367E" w:rsidP="00596A71">
      <w:pPr>
        <w:pStyle w:val="NoSpacing"/>
        <w:numPr>
          <w:ilvl w:val="0"/>
          <w:numId w:val="18"/>
        </w:numPr>
        <w:jc w:val="both"/>
        <w:rPr>
          <w:rFonts w:asciiTheme="minorHAnsi" w:hAnsiTheme="minorHAnsi" w:cstheme="minorHAnsi"/>
        </w:rPr>
      </w:pPr>
      <w:r w:rsidRPr="00165E67">
        <w:rPr>
          <w:rFonts w:asciiTheme="minorHAnsi" w:hAnsiTheme="minorHAnsi" w:cstheme="minorHAnsi"/>
        </w:rPr>
        <w:t>Our</w:t>
      </w:r>
      <w:r w:rsidRPr="00165E67">
        <w:rPr>
          <w:rFonts w:asciiTheme="minorHAnsi" w:hAnsiTheme="minorHAnsi" w:cstheme="minorHAnsi"/>
          <w:spacing w:val="-7"/>
        </w:rPr>
        <w:t xml:space="preserve"> </w:t>
      </w:r>
      <w:r w:rsidRPr="00165E67">
        <w:rPr>
          <w:rFonts w:asciiTheme="minorHAnsi" w:hAnsiTheme="minorHAnsi" w:cstheme="minorHAnsi"/>
        </w:rPr>
        <w:t>CEIAG</w:t>
      </w:r>
      <w:r w:rsidRPr="00165E67">
        <w:rPr>
          <w:rFonts w:asciiTheme="minorHAnsi" w:hAnsiTheme="minorHAnsi" w:cstheme="minorHAnsi"/>
          <w:spacing w:val="-9"/>
        </w:rPr>
        <w:t xml:space="preserve"> </w:t>
      </w:r>
      <w:r w:rsidRPr="00165E67">
        <w:rPr>
          <w:rFonts w:asciiTheme="minorHAnsi" w:hAnsiTheme="minorHAnsi" w:cstheme="minorHAnsi"/>
        </w:rPr>
        <w:t>programme</w:t>
      </w:r>
      <w:r w:rsidRPr="00165E67">
        <w:rPr>
          <w:rFonts w:asciiTheme="minorHAnsi" w:hAnsiTheme="minorHAnsi" w:cstheme="minorHAnsi"/>
          <w:spacing w:val="-13"/>
        </w:rPr>
        <w:t xml:space="preserve"> </w:t>
      </w:r>
      <w:r w:rsidR="00C97BA8" w:rsidRPr="00165E67">
        <w:rPr>
          <w:rFonts w:asciiTheme="minorHAnsi" w:hAnsiTheme="minorHAnsi" w:cstheme="minorHAnsi"/>
          <w:spacing w:val="-13"/>
        </w:rPr>
        <w:t xml:space="preserve">forms an integral part of the curriculum at the College and </w:t>
      </w:r>
      <w:r w:rsidRPr="00165E67">
        <w:rPr>
          <w:rFonts w:asciiTheme="minorHAnsi" w:hAnsiTheme="minorHAnsi" w:cstheme="minorHAnsi"/>
        </w:rPr>
        <w:t>will</w:t>
      </w:r>
      <w:r w:rsidRPr="00165E67">
        <w:rPr>
          <w:rFonts w:asciiTheme="minorHAnsi" w:hAnsiTheme="minorHAnsi" w:cstheme="minorHAnsi"/>
          <w:spacing w:val="-9"/>
        </w:rPr>
        <w:t xml:space="preserve"> </w:t>
      </w:r>
      <w:r w:rsidRPr="00165E67">
        <w:rPr>
          <w:rFonts w:asciiTheme="minorHAnsi" w:hAnsiTheme="minorHAnsi" w:cstheme="minorHAnsi"/>
        </w:rPr>
        <w:t>allow</w:t>
      </w:r>
      <w:r w:rsidRPr="00165E67">
        <w:rPr>
          <w:rFonts w:asciiTheme="minorHAnsi" w:hAnsiTheme="minorHAnsi" w:cstheme="minorHAnsi"/>
          <w:spacing w:val="-10"/>
        </w:rPr>
        <w:t xml:space="preserve"> </w:t>
      </w:r>
      <w:r w:rsidRPr="00165E67">
        <w:rPr>
          <w:rFonts w:asciiTheme="minorHAnsi" w:hAnsiTheme="minorHAnsi" w:cstheme="minorHAnsi"/>
        </w:rPr>
        <w:t>students</w:t>
      </w:r>
      <w:r w:rsidRPr="00165E67">
        <w:rPr>
          <w:rFonts w:asciiTheme="minorHAnsi" w:hAnsiTheme="minorHAnsi" w:cstheme="minorHAnsi"/>
          <w:spacing w:val="-12"/>
        </w:rPr>
        <w:t xml:space="preserve"> </w:t>
      </w:r>
      <w:r w:rsidRPr="00165E67">
        <w:rPr>
          <w:rFonts w:asciiTheme="minorHAnsi" w:hAnsiTheme="minorHAnsi" w:cstheme="minorHAnsi"/>
        </w:rPr>
        <w:t>to</w:t>
      </w:r>
      <w:r w:rsidRPr="00165E67">
        <w:rPr>
          <w:rFonts w:asciiTheme="minorHAnsi" w:hAnsiTheme="minorHAnsi" w:cstheme="minorHAnsi"/>
          <w:spacing w:val="-11"/>
        </w:rPr>
        <w:t xml:space="preserve"> </w:t>
      </w:r>
      <w:r w:rsidRPr="00165E67">
        <w:rPr>
          <w:rFonts w:asciiTheme="minorHAnsi" w:hAnsiTheme="minorHAnsi" w:cstheme="minorHAnsi"/>
        </w:rPr>
        <w:t>look</w:t>
      </w:r>
      <w:r w:rsidRPr="00165E67">
        <w:rPr>
          <w:rFonts w:asciiTheme="minorHAnsi" w:hAnsiTheme="minorHAnsi" w:cstheme="minorHAnsi"/>
          <w:spacing w:val="-6"/>
        </w:rPr>
        <w:t xml:space="preserve"> </w:t>
      </w:r>
      <w:r w:rsidRPr="00165E67">
        <w:rPr>
          <w:rFonts w:asciiTheme="minorHAnsi" w:hAnsiTheme="minorHAnsi" w:cstheme="minorHAnsi"/>
        </w:rPr>
        <w:t>beyond</w:t>
      </w:r>
      <w:r w:rsidRPr="00165E67">
        <w:rPr>
          <w:rFonts w:asciiTheme="minorHAnsi" w:hAnsiTheme="minorHAnsi" w:cstheme="minorHAnsi"/>
          <w:spacing w:val="-10"/>
        </w:rPr>
        <w:t xml:space="preserve"> </w:t>
      </w:r>
      <w:r w:rsidRPr="00165E67">
        <w:rPr>
          <w:rFonts w:asciiTheme="minorHAnsi" w:hAnsiTheme="minorHAnsi" w:cstheme="minorHAnsi"/>
        </w:rPr>
        <w:t>the</w:t>
      </w:r>
      <w:r w:rsidRPr="00165E67">
        <w:rPr>
          <w:rFonts w:asciiTheme="minorHAnsi" w:hAnsiTheme="minorHAnsi" w:cstheme="minorHAnsi"/>
          <w:spacing w:val="-7"/>
        </w:rPr>
        <w:t xml:space="preserve"> </w:t>
      </w:r>
      <w:r w:rsidRPr="00165E67">
        <w:rPr>
          <w:rFonts w:asciiTheme="minorHAnsi" w:hAnsiTheme="minorHAnsi" w:cstheme="minorHAnsi"/>
        </w:rPr>
        <w:t>horizon,</w:t>
      </w:r>
      <w:r w:rsidRPr="00165E67">
        <w:rPr>
          <w:rFonts w:asciiTheme="minorHAnsi" w:hAnsiTheme="minorHAnsi" w:cstheme="minorHAnsi"/>
          <w:spacing w:val="-10"/>
        </w:rPr>
        <w:t xml:space="preserve"> </w:t>
      </w:r>
      <w:r w:rsidRPr="00165E67">
        <w:rPr>
          <w:rFonts w:asciiTheme="minorHAnsi" w:hAnsiTheme="minorHAnsi" w:cstheme="minorHAnsi"/>
        </w:rPr>
        <w:t>to</w:t>
      </w:r>
      <w:r w:rsidRPr="00165E67">
        <w:rPr>
          <w:rFonts w:asciiTheme="minorHAnsi" w:hAnsiTheme="minorHAnsi" w:cstheme="minorHAnsi"/>
          <w:spacing w:val="-10"/>
        </w:rPr>
        <w:t xml:space="preserve"> </w:t>
      </w:r>
      <w:r w:rsidRPr="00165E67">
        <w:rPr>
          <w:rFonts w:asciiTheme="minorHAnsi" w:hAnsiTheme="minorHAnsi" w:cstheme="minorHAnsi"/>
        </w:rPr>
        <w:t>recognise</w:t>
      </w:r>
      <w:r w:rsidRPr="00165E67">
        <w:rPr>
          <w:rFonts w:asciiTheme="minorHAnsi" w:hAnsiTheme="minorHAnsi" w:cstheme="minorHAnsi"/>
          <w:spacing w:val="-11"/>
        </w:rPr>
        <w:t xml:space="preserve"> </w:t>
      </w:r>
      <w:r w:rsidRPr="00165E67">
        <w:rPr>
          <w:rFonts w:asciiTheme="minorHAnsi" w:hAnsiTheme="minorHAnsi" w:cstheme="minorHAnsi"/>
        </w:rPr>
        <w:t xml:space="preserve">opportunities, realise their aspirations </w:t>
      </w:r>
      <w:r w:rsidRPr="00165E67">
        <w:rPr>
          <w:rFonts w:asciiTheme="minorHAnsi" w:hAnsiTheme="minorHAnsi" w:cstheme="minorHAnsi"/>
          <w:spacing w:val="-2"/>
        </w:rPr>
        <w:t xml:space="preserve">and </w:t>
      </w:r>
      <w:r w:rsidRPr="00165E67">
        <w:rPr>
          <w:rFonts w:asciiTheme="minorHAnsi" w:hAnsiTheme="minorHAnsi" w:cstheme="minorHAnsi"/>
        </w:rPr>
        <w:t>enter the world of work, education and training with</w:t>
      </w:r>
      <w:r w:rsidRPr="00165E67">
        <w:rPr>
          <w:rFonts w:asciiTheme="minorHAnsi" w:hAnsiTheme="minorHAnsi" w:cstheme="minorHAnsi"/>
          <w:spacing w:val="-7"/>
        </w:rPr>
        <w:t xml:space="preserve"> </w:t>
      </w:r>
      <w:r w:rsidRPr="00165E67">
        <w:rPr>
          <w:rFonts w:asciiTheme="minorHAnsi" w:hAnsiTheme="minorHAnsi" w:cstheme="minorHAnsi"/>
        </w:rPr>
        <w:t>confidence.</w:t>
      </w:r>
    </w:p>
    <w:p w14:paraId="6751D991" w14:textId="77777777" w:rsidR="0023341F" w:rsidRPr="00165E67" w:rsidRDefault="00050003" w:rsidP="00596A71">
      <w:pPr>
        <w:pStyle w:val="NoSpacing"/>
        <w:numPr>
          <w:ilvl w:val="0"/>
          <w:numId w:val="18"/>
        </w:numPr>
        <w:jc w:val="both"/>
        <w:rPr>
          <w:rFonts w:asciiTheme="minorHAnsi" w:hAnsiTheme="minorHAnsi" w:cstheme="minorHAnsi"/>
        </w:rPr>
      </w:pPr>
      <w:r>
        <w:rPr>
          <w:rFonts w:asciiTheme="minorHAnsi" w:hAnsiTheme="minorHAnsi" w:cstheme="minorHAnsi"/>
        </w:rPr>
        <w:t>Careers e</w:t>
      </w:r>
      <w:r w:rsidR="0023341F" w:rsidRPr="00165E67">
        <w:rPr>
          <w:rFonts w:asciiTheme="minorHAnsi" w:hAnsiTheme="minorHAnsi" w:cstheme="minorHAnsi"/>
        </w:rPr>
        <w:t>ducation helps young people to develop the skills, confidence and knowledge that they need to make well informed, considered choices and plans that enable them to progress into further learning and work.</w:t>
      </w:r>
    </w:p>
    <w:p w14:paraId="4A14737B" w14:textId="77777777" w:rsidR="00C97BA8" w:rsidRPr="00165E67" w:rsidRDefault="0023341F" w:rsidP="00596A71">
      <w:pPr>
        <w:pStyle w:val="NoSpacing"/>
        <w:numPr>
          <w:ilvl w:val="0"/>
          <w:numId w:val="18"/>
        </w:numPr>
        <w:jc w:val="both"/>
        <w:rPr>
          <w:rFonts w:asciiTheme="minorHAnsi" w:hAnsiTheme="minorHAnsi" w:cstheme="minorHAnsi"/>
        </w:rPr>
      </w:pPr>
      <w:r w:rsidRPr="00165E67">
        <w:rPr>
          <w:rFonts w:asciiTheme="minorHAnsi" w:hAnsiTheme="minorHAnsi" w:cstheme="minorHAnsi"/>
        </w:rPr>
        <w:t>A planned programme of careers and inspiration</w:t>
      </w:r>
      <w:r w:rsidR="00050003">
        <w:rPr>
          <w:rFonts w:asciiTheme="minorHAnsi" w:hAnsiTheme="minorHAnsi" w:cstheme="minorHAnsi"/>
        </w:rPr>
        <w:t>al</w:t>
      </w:r>
      <w:r w:rsidRPr="00165E67">
        <w:rPr>
          <w:rFonts w:asciiTheme="minorHAnsi" w:hAnsiTheme="minorHAnsi" w:cstheme="minorHAnsi"/>
        </w:rPr>
        <w:t xml:space="preserve"> activities is a vital component in preparing young people for the worl</w:t>
      </w:r>
      <w:r w:rsidR="00C97BA8" w:rsidRPr="00165E67">
        <w:rPr>
          <w:rFonts w:asciiTheme="minorHAnsi" w:hAnsiTheme="minorHAnsi" w:cstheme="minorHAnsi"/>
        </w:rPr>
        <w:t>d beyond the College</w:t>
      </w:r>
      <w:r w:rsidRPr="00165E67">
        <w:rPr>
          <w:rFonts w:asciiTheme="minorHAnsi" w:hAnsiTheme="minorHAnsi" w:cstheme="minorHAnsi"/>
        </w:rPr>
        <w:t xml:space="preserve">. We aim to raise aspirations, challenge stereotypes, </w:t>
      </w:r>
      <w:proofErr w:type="spellStart"/>
      <w:r w:rsidRPr="00165E67">
        <w:rPr>
          <w:rFonts w:asciiTheme="minorHAnsi" w:hAnsiTheme="minorHAnsi" w:cstheme="minorHAnsi"/>
        </w:rPr>
        <w:t>maximise</w:t>
      </w:r>
      <w:proofErr w:type="spellEnd"/>
      <w:r w:rsidRPr="00165E67">
        <w:rPr>
          <w:rFonts w:asciiTheme="minorHAnsi" w:hAnsiTheme="minorHAnsi" w:cstheme="minorHAnsi"/>
        </w:rPr>
        <w:t xml:space="preserve"> students’ academic and personal achievements and encourage them to consider a wide range of careers.</w:t>
      </w:r>
    </w:p>
    <w:p w14:paraId="0D9F0D6E" w14:textId="77777777" w:rsidR="00C97BA8" w:rsidRPr="00165E67" w:rsidRDefault="00C97BA8" w:rsidP="00596A71">
      <w:pPr>
        <w:pStyle w:val="NoSpacing"/>
        <w:numPr>
          <w:ilvl w:val="0"/>
          <w:numId w:val="18"/>
        </w:numPr>
        <w:jc w:val="both"/>
        <w:rPr>
          <w:rFonts w:asciiTheme="minorHAnsi" w:hAnsiTheme="minorHAnsi" w:cstheme="minorHAnsi"/>
        </w:rPr>
      </w:pPr>
      <w:r w:rsidRPr="00165E67">
        <w:rPr>
          <w:rFonts w:asciiTheme="minorHAnsi" w:hAnsiTheme="minorHAnsi" w:cstheme="minorHAnsi"/>
        </w:rPr>
        <w:t>The College has a duty to</w:t>
      </w:r>
      <w:r w:rsidR="0023341F" w:rsidRPr="00165E67">
        <w:rPr>
          <w:rFonts w:asciiTheme="minorHAnsi" w:hAnsiTheme="minorHAnsi" w:cstheme="minorHAnsi"/>
        </w:rPr>
        <w:t xml:space="preserve"> ensure that high quality information, advice and guidance empowers our students to make the best of their individual talents and achieve their ambitions by choosing the pathway that is right for them.</w:t>
      </w:r>
    </w:p>
    <w:p w14:paraId="29D2DCF9" w14:textId="77777777" w:rsidR="00165E67" w:rsidRPr="00165E67" w:rsidRDefault="00C97BA8" w:rsidP="00596A71">
      <w:pPr>
        <w:pStyle w:val="NoSpacing"/>
        <w:numPr>
          <w:ilvl w:val="0"/>
          <w:numId w:val="18"/>
        </w:numPr>
        <w:jc w:val="both"/>
        <w:rPr>
          <w:rFonts w:asciiTheme="minorHAnsi" w:hAnsiTheme="minorHAnsi" w:cstheme="minorHAnsi"/>
        </w:rPr>
      </w:pPr>
      <w:r w:rsidRPr="00165E67">
        <w:rPr>
          <w:rFonts w:asciiTheme="minorHAnsi" w:hAnsiTheme="minorHAnsi" w:cstheme="minorHAnsi"/>
        </w:rPr>
        <w:t>At the College</w:t>
      </w:r>
      <w:r w:rsidR="0023341F" w:rsidRPr="00165E67">
        <w:rPr>
          <w:rFonts w:asciiTheme="minorHAnsi" w:hAnsiTheme="minorHAnsi" w:cstheme="minorHAnsi"/>
        </w:rPr>
        <w:t xml:space="preserve"> w</w:t>
      </w:r>
      <w:r w:rsidRPr="00165E67">
        <w:rPr>
          <w:rFonts w:asciiTheme="minorHAnsi" w:hAnsiTheme="minorHAnsi" w:cstheme="minorHAnsi"/>
        </w:rPr>
        <w:t>e are committed to providing every student</w:t>
      </w:r>
      <w:r w:rsidR="0023341F" w:rsidRPr="00165E67">
        <w:rPr>
          <w:rFonts w:asciiTheme="minorHAnsi" w:hAnsiTheme="minorHAnsi" w:cstheme="minorHAnsi"/>
        </w:rPr>
        <w:t xml:space="preserve"> with a planned programme of ca</w:t>
      </w:r>
      <w:r w:rsidRPr="00165E67">
        <w:rPr>
          <w:rFonts w:asciiTheme="minorHAnsi" w:hAnsiTheme="minorHAnsi" w:cstheme="minorHAnsi"/>
        </w:rPr>
        <w:t>reers education throughout years 7-13</w:t>
      </w:r>
      <w:r w:rsidR="0023341F" w:rsidRPr="00165E67">
        <w:rPr>
          <w:rFonts w:asciiTheme="minorHAnsi" w:hAnsiTheme="minorHAnsi" w:cstheme="minorHAnsi"/>
        </w:rPr>
        <w:t xml:space="preserve"> that includes information, advice and guidance that is impartial and confidential (within legal</w:t>
      </w:r>
      <w:r w:rsidRPr="00165E67">
        <w:rPr>
          <w:rFonts w:asciiTheme="minorHAnsi" w:hAnsiTheme="minorHAnsi" w:cstheme="minorHAnsi"/>
        </w:rPr>
        <w:t xml:space="preserve"> confines) and prepares them</w:t>
      </w:r>
      <w:r w:rsidR="0023341F" w:rsidRPr="00165E67">
        <w:rPr>
          <w:rFonts w:asciiTheme="minorHAnsi" w:hAnsiTheme="minorHAnsi" w:cstheme="minorHAnsi"/>
        </w:rPr>
        <w:t xml:space="preserve"> for the challenges of adult and working life.</w:t>
      </w:r>
    </w:p>
    <w:p w14:paraId="19741626" w14:textId="77777777" w:rsidR="007541CD" w:rsidRDefault="007541CD" w:rsidP="00C97BA8">
      <w:pPr>
        <w:pStyle w:val="NoSpacing"/>
        <w:rPr>
          <w:rFonts w:asciiTheme="minorHAnsi" w:hAnsiTheme="minorHAnsi" w:cstheme="minorHAnsi"/>
          <w:b/>
          <w:sz w:val="28"/>
          <w:szCs w:val="28"/>
        </w:rPr>
      </w:pPr>
    </w:p>
    <w:p w14:paraId="1582738B" w14:textId="77777777" w:rsidR="00C97BA8" w:rsidRDefault="00F431AA" w:rsidP="00C97BA8">
      <w:pPr>
        <w:pStyle w:val="NoSpacing"/>
        <w:rPr>
          <w:rFonts w:asciiTheme="minorHAnsi" w:hAnsiTheme="minorHAnsi" w:cstheme="minorHAnsi"/>
          <w:b/>
          <w:sz w:val="28"/>
          <w:szCs w:val="28"/>
        </w:rPr>
      </w:pPr>
      <w:r>
        <w:rPr>
          <w:rFonts w:asciiTheme="minorHAnsi" w:hAnsiTheme="minorHAnsi" w:cstheme="minorHAnsi"/>
          <w:b/>
          <w:sz w:val="28"/>
          <w:szCs w:val="28"/>
        </w:rPr>
        <w:t>6</w:t>
      </w:r>
      <w:r w:rsidR="00C97BA8">
        <w:rPr>
          <w:rFonts w:asciiTheme="minorHAnsi" w:hAnsiTheme="minorHAnsi" w:cstheme="minorHAnsi"/>
          <w:b/>
          <w:sz w:val="28"/>
          <w:szCs w:val="28"/>
        </w:rPr>
        <w:t>. Aims</w:t>
      </w:r>
    </w:p>
    <w:p w14:paraId="489756C4" w14:textId="77777777" w:rsidR="00C97BA8" w:rsidRPr="00C97BA8" w:rsidRDefault="00C97BA8" w:rsidP="00C97BA8">
      <w:pPr>
        <w:pStyle w:val="NoSpacing"/>
        <w:jc w:val="both"/>
        <w:rPr>
          <w:rFonts w:asciiTheme="minorHAnsi" w:hAnsiTheme="minorHAnsi" w:cstheme="minorHAnsi"/>
        </w:rPr>
      </w:pPr>
      <w:r>
        <w:rPr>
          <w:rFonts w:asciiTheme="minorHAnsi" w:hAnsiTheme="minorHAnsi" w:cstheme="minorHAnsi"/>
        </w:rPr>
        <w:t xml:space="preserve">The College has a statutory duty </w:t>
      </w:r>
      <w:r w:rsidRPr="00C97BA8">
        <w:rPr>
          <w:rFonts w:asciiTheme="minorHAnsi" w:hAnsiTheme="minorHAnsi" w:cstheme="minorHAnsi"/>
        </w:rPr>
        <w:t>to ensure that information about learning options and careers is presented impartially and that advice promotes the best i</w:t>
      </w:r>
      <w:r>
        <w:rPr>
          <w:rFonts w:asciiTheme="minorHAnsi" w:hAnsiTheme="minorHAnsi" w:cstheme="minorHAnsi"/>
        </w:rPr>
        <w:t>nterests of all students. This P</w:t>
      </w:r>
      <w:r w:rsidRPr="00C97BA8">
        <w:rPr>
          <w:rFonts w:asciiTheme="minorHAnsi" w:hAnsiTheme="minorHAnsi" w:cstheme="minorHAnsi"/>
        </w:rPr>
        <w:t xml:space="preserve">olicy sets out the nature and aims of careers education </w:t>
      </w:r>
      <w:r>
        <w:rPr>
          <w:rFonts w:asciiTheme="minorHAnsi" w:hAnsiTheme="minorHAnsi" w:cstheme="minorHAnsi"/>
        </w:rPr>
        <w:t>at the College.</w:t>
      </w:r>
      <w:r w:rsidR="00933073">
        <w:rPr>
          <w:rFonts w:asciiTheme="minorHAnsi" w:hAnsiTheme="minorHAnsi" w:cstheme="minorHAnsi"/>
        </w:rPr>
        <w:t xml:space="preserve"> Through its careers education programme the</w:t>
      </w:r>
      <w:r w:rsidRPr="00C97BA8">
        <w:rPr>
          <w:rFonts w:asciiTheme="minorHAnsi" w:hAnsiTheme="minorHAnsi" w:cstheme="minorHAnsi"/>
        </w:rPr>
        <w:t xml:space="preserve"> </w:t>
      </w:r>
      <w:r w:rsidR="00933073">
        <w:rPr>
          <w:rFonts w:asciiTheme="minorHAnsi" w:hAnsiTheme="minorHAnsi" w:cstheme="minorHAnsi"/>
        </w:rPr>
        <w:t xml:space="preserve">College </w:t>
      </w:r>
      <w:r w:rsidRPr="00C97BA8">
        <w:rPr>
          <w:rFonts w:asciiTheme="minorHAnsi" w:hAnsiTheme="minorHAnsi" w:cstheme="minorHAnsi"/>
        </w:rPr>
        <w:t xml:space="preserve">aims </w:t>
      </w:r>
      <w:r w:rsidR="00933073">
        <w:rPr>
          <w:rFonts w:asciiTheme="minorHAnsi" w:hAnsiTheme="minorHAnsi" w:cstheme="minorHAnsi"/>
        </w:rPr>
        <w:t>to</w:t>
      </w:r>
      <w:r w:rsidRPr="00C97BA8">
        <w:rPr>
          <w:rFonts w:asciiTheme="minorHAnsi" w:hAnsiTheme="minorHAnsi" w:cstheme="minorHAnsi"/>
        </w:rPr>
        <w:t>:</w:t>
      </w:r>
    </w:p>
    <w:p w14:paraId="70E86AAD"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P</w:t>
      </w:r>
      <w:r w:rsidR="00C97BA8" w:rsidRPr="009B6F05">
        <w:rPr>
          <w:rFonts w:asciiTheme="minorHAnsi" w:hAnsiTheme="minorHAnsi" w:cstheme="minorHAnsi"/>
        </w:rPr>
        <w:t>rovide high quality independent and impartial careers advice to all students which raises aspirations and motivates them to consider a broad range of careers to fulfil their potential. By the age of 16 all students will have received at least one independent guidance</w:t>
      </w:r>
      <w:r w:rsidR="00C97BA8" w:rsidRPr="009B6F05">
        <w:rPr>
          <w:rFonts w:asciiTheme="minorHAnsi" w:hAnsiTheme="minorHAnsi" w:cstheme="minorHAnsi"/>
          <w:spacing w:val="-1"/>
        </w:rPr>
        <w:t xml:space="preserve"> </w:t>
      </w:r>
      <w:r w:rsidR="00C97BA8" w:rsidRPr="009B6F05">
        <w:rPr>
          <w:rFonts w:asciiTheme="minorHAnsi" w:hAnsiTheme="minorHAnsi" w:cstheme="minorHAnsi"/>
        </w:rPr>
        <w:t>interview.</w:t>
      </w:r>
    </w:p>
    <w:p w14:paraId="1F516802"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E</w:t>
      </w:r>
      <w:r w:rsidR="00C97BA8" w:rsidRPr="009B6F05">
        <w:rPr>
          <w:rFonts w:asciiTheme="minorHAnsi" w:hAnsiTheme="minorHAnsi" w:cstheme="minorHAnsi"/>
        </w:rPr>
        <w:t>mpower young people to plan and manage their own</w:t>
      </w:r>
      <w:r w:rsidR="00C97BA8" w:rsidRPr="009B6F05">
        <w:rPr>
          <w:rFonts w:asciiTheme="minorHAnsi" w:hAnsiTheme="minorHAnsi" w:cstheme="minorHAnsi"/>
          <w:spacing w:val="-9"/>
        </w:rPr>
        <w:t xml:space="preserve"> </w:t>
      </w:r>
      <w:r w:rsidR="00C97BA8" w:rsidRPr="009B6F05">
        <w:rPr>
          <w:rFonts w:asciiTheme="minorHAnsi" w:hAnsiTheme="minorHAnsi" w:cstheme="minorHAnsi"/>
        </w:rPr>
        <w:t>futures</w:t>
      </w:r>
      <w:r w:rsidRPr="009B6F05">
        <w:rPr>
          <w:rFonts w:asciiTheme="minorHAnsi" w:hAnsiTheme="minorHAnsi" w:cstheme="minorHAnsi"/>
        </w:rPr>
        <w:t>.</w:t>
      </w:r>
    </w:p>
    <w:p w14:paraId="110FE3A1"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G</w:t>
      </w:r>
      <w:r w:rsidR="00C97BA8" w:rsidRPr="009B6F05">
        <w:rPr>
          <w:rFonts w:asciiTheme="minorHAnsi" w:hAnsiTheme="minorHAnsi" w:cstheme="minorHAnsi"/>
        </w:rPr>
        <w:t>ive careers and labour market information and advice that is up to</w:t>
      </w:r>
      <w:r w:rsidR="00C97BA8" w:rsidRPr="009B6F05">
        <w:rPr>
          <w:rFonts w:asciiTheme="minorHAnsi" w:hAnsiTheme="minorHAnsi" w:cstheme="minorHAnsi"/>
          <w:spacing w:val="-2"/>
        </w:rPr>
        <w:t xml:space="preserve"> </w:t>
      </w:r>
      <w:r w:rsidR="00C97BA8" w:rsidRPr="009B6F05">
        <w:rPr>
          <w:rFonts w:asciiTheme="minorHAnsi" w:hAnsiTheme="minorHAnsi" w:cstheme="minorHAnsi"/>
        </w:rPr>
        <w:t>date</w:t>
      </w:r>
      <w:r w:rsidR="00F431AA" w:rsidRPr="009B6F05">
        <w:rPr>
          <w:rFonts w:asciiTheme="minorHAnsi" w:hAnsiTheme="minorHAnsi" w:cstheme="minorHAnsi"/>
        </w:rPr>
        <w:t>.</w:t>
      </w:r>
    </w:p>
    <w:p w14:paraId="299C553B"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R</w:t>
      </w:r>
      <w:r w:rsidR="00C97BA8" w:rsidRPr="009B6F05">
        <w:rPr>
          <w:rFonts w:asciiTheme="minorHAnsi" w:hAnsiTheme="minorHAnsi" w:cstheme="minorHAnsi"/>
        </w:rPr>
        <w:t>espond to the needs of each learner, supporting inclusion, challenging stereotyping and promoting equality of</w:t>
      </w:r>
      <w:r w:rsidR="00C97BA8" w:rsidRPr="009B6F05">
        <w:rPr>
          <w:rFonts w:asciiTheme="minorHAnsi" w:hAnsiTheme="minorHAnsi" w:cstheme="minorHAnsi"/>
          <w:spacing w:val="-3"/>
        </w:rPr>
        <w:t xml:space="preserve"> </w:t>
      </w:r>
      <w:r w:rsidR="00C97BA8" w:rsidRPr="009B6F05">
        <w:rPr>
          <w:rFonts w:asciiTheme="minorHAnsi" w:hAnsiTheme="minorHAnsi" w:cstheme="minorHAnsi"/>
        </w:rPr>
        <w:t>opportunity</w:t>
      </w:r>
      <w:r w:rsidRPr="009B6F05">
        <w:rPr>
          <w:rFonts w:asciiTheme="minorHAnsi" w:hAnsiTheme="minorHAnsi" w:cstheme="minorHAnsi"/>
        </w:rPr>
        <w:t>.</w:t>
      </w:r>
    </w:p>
    <w:p w14:paraId="6D7E85AF"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P</w:t>
      </w:r>
      <w:r w:rsidR="00C97BA8" w:rsidRPr="009B6F05">
        <w:rPr>
          <w:rFonts w:asciiTheme="minorHAnsi" w:hAnsiTheme="minorHAnsi" w:cstheme="minorHAnsi"/>
        </w:rPr>
        <w:t>rovide opportunities to work in partnership with employers to inspire students through real-life contact with the world of work. All students will participate in at least one meaningful employer encounter each year and have at least one experience of a workplace by the age of</w:t>
      </w:r>
      <w:r w:rsidR="00C97BA8" w:rsidRPr="009B6F05">
        <w:rPr>
          <w:rFonts w:asciiTheme="minorHAnsi" w:hAnsiTheme="minorHAnsi" w:cstheme="minorHAnsi"/>
          <w:spacing w:val="-1"/>
        </w:rPr>
        <w:t xml:space="preserve"> </w:t>
      </w:r>
      <w:r w:rsidR="00C97BA8" w:rsidRPr="009B6F05">
        <w:rPr>
          <w:rFonts w:asciiTheme="minorHAnsi" w:hAnsiTheme="minorHAnsi" w:cstheme="minorHAnsi"/>
        </w:rPr>
        <w:t>1</w:t>
      </w:r>
      <w:r w:rsidR="009B6F05">
        <w:rPr>
          <w:rFonts w:asciiTheme="minorHAnsi" w:hAnsiTheme="minorHAnsi" w:cstheme="minorHAnsi"/>
        </w:rPr>
        <w:t>8</w:t>
      </w:r>
      <w:r w:rsidR="00C97BA8" w:rsidRPr="009B6F05">
        <w:rPr>
          <w:rFonts w:asciiTheme="minorHAnsi" w:hAnsiTheme="minorHAnsi" w:cstheme="minorHAnsi"/>
        </w:rPr>
        <w:t>.</w:t>
      </w:r>
    </w:p>
    <w:p w14:paraId="29DB6ED4"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P</w:t>
      </w:r>
      <w:r w:rsidR="00C97BA8" w:rsidRPr="009B6F05">
        <w:rPr>
          <w:rFonts w:asciiTheme="minorHAnsi" w:hAnsiTheme="minorHAnsi" w:cstheme="minorHAnsi"/>
        </w:rPr>
        <w:t xml:space="preserve">rovide opportunities </w:t>
      </w:r>
      <w:r w:rsidRPr="009B6F05">
        <w:rPr>
          <w:rFonts w:asciiTheme="minorHAnsi" w:hAnsiTheme="minorHAnsi" w:cstheme="minorHAnsi"/>
        </w:rPr>
        <w:t xml:space="preserve">for students </w:t>
      </w:r>
      <w:r w:rsidR="00C97BA8" w:rsidRPr="009B6F05">
        <w:rPr>
          <w:rFonts w:asciiTheme="minorHAnsi" w:hAnsiTheme="minorHAnsi" w:cstheme="minorHAnsi"/>
        </w:rPr>
        <w:t>to access a range of further and higher education</w:t>
      </w:r>
      <w:r w:rsidRPr="009B6F05">
        <w:rPr>
          <w:rFonts w:asciiTheme="minorHAnsi" w:hAnsiTheme="minorHAnsi" w:cstheme="minorHAnsi"/>
        </w:rPr>
        <w:t>.</w:t>
      </w:r>
      <w:r w:rsidR="00C97BA8" w:rsidRPr="009B6F05">
        <w:rPr>
          <w:rFonts w:asciiTheme="minorHAnsi" w:hAnsiTheme="minorHAnsi" w:cstheme="minorHAnsi"/>
        </w:rPr>
        <w:t xml:space="preserve"> institutions, training providers an</w:t>
      </w:r>
      <w:r w:rsidRPr="009B6F05">
        <w:rPr>
          <w:rFonts w:asciiTheme="minorHAnsi" w:hAnsiTheme="minorHAnsi" w:cstheme="minorHAnsi"/>
        </w:rPr>
        <w:t>d others to ensure they</w:t>
      </w:r>
      <w:r w:rsidR="00C97BA8" w:rsidRPr="009B6F05">
        <w:rPr>
          <w:rFonts w:asciiTheme="minorHAnsi" w:hAnsiTheme="minorHAnsi" w:cstheme="minorHAnsi"/>
        </w:rPr>
        <w:t xml:space="preserve"> are informed of all available</w:t>
      </w:r>
      <w:r w:rsidR="00050003" w:rsidRPr="009B6F05">
        <w:rPr>
          <w:rFonts w:asciiTheme="minorHAnsi" w:hAnsiTheme="minorHAnsi" w:cstheme="minorHAnsi"/>
        </w:rPr>
        <w:t xml:space="preserve"> </w:t>
      </w:r>
      <w:r w:rsidR="00C97BA8" w:rsidRPr="009B6F05">
        <w:rPr>
          <w:rFonts w:asciiTheme="minorHAnsi" w:hAnsiTheme="minorHAnsi" w:cstheme="minorHAnsi"/>
        </w:rPr>
        <w:t>pathways including</w:t>
      </w:r>
      <w:r w:rsidRPr="009B6F05">
        <w:rPr>
          <w:rFonts w:asciiTheme="minorHAnsi" w:hAnsiTheme="minorHAnsi" w:cstheme="minorHAnsi"/>
        </w:rPr>
        <w:t xml:space="preserve"> </w:t>
      </w:r>
      <w:r w:rsidR="00C97BA8" w:rsidRPr="009B6F05">
        <w:rPr>
          <w:rFonts w:asciiTheme="minorHAnsi" w:hAnsiTheme="minorHAnsi" w:cstheme="minorHAnsi"/>
        </w:rPr>
        <w:t>technical education qualifications and apprenticeships</w:t>
      </w:r>
      <w:r w:rsidRPr="009B6F05">
        <w:rPr>
          <w:rFonts w:asciiTheme="minorHAnsi" w:hAnsiTheme="minorHAnsi" w:cstheme="minorHAnsi"/>
        </w:rPr>
        <w:t>.</w:t>
      </w:r>
    </w:p>
    <w:p w14:paraId="6237965A"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D</w:t>
      </w:r>
      <w:r w:rsidR="00C97BA8" w:rsidRPr="009B6F05">
        <w:rPr>
          <w:rFonts w:asciiTheme="minorHAnsi" w:hAnsiTheme="minorHAnsi" w:cstheme="minorHAnsi"/>
        </w:rPr>
        <w:t>evelop enterprise and employability skills</w:t>
      </w:r>
      <w:r w:rsidR="00050003" w:rsidRPr="009B6F05">
        <w:rPr>
          <w:rFonts w:asciiTheme="minorHAnsi" w:hAnsiTheme="minorHAnsi" w:cstheme="minorHAnsi"/>
        </w:rPr>
        <w:t>,</w:t>
      </w:r>
      <w:r w:rsidR="00C97BA8" w:rsidRPr="009B6F05">
        <w:rPr>
          <w:rFonts w:asciiTheme="minorHAnsi" w:hAnsiTheme="minorHAnsi" w:cstheme="minorHAnsi"/>
        </w:rPr>
        <w:t xml:space="preserve"> including skills for</w:t>
      </w:r>
      <w:r w:rsidR="00C97BA8" w:rsidRPr="009B6F05">
        <w:rPr>
          <w:rFonts w:asciiTheme="minorHAnsi" w:hAnsiTheme="minorHAnsi" w:cstheme="minorHAnsi"/>
          <w:spacing w:val="-8"/>
        </w:rPr>
        <w:t xml:space="preserve"> </w:t>
      </w:r>
      <w:r w:rsidR="00C97BA8" w:rsidRPr="009B6F05">
        <w:rPr>
          <w:rFonts w:asciiTheme="minorHAnsi" w:hAnsiTheme="minorHAnsi" w:cstheme="minorHAnsi"/>
        </w:rPr>
        <w:t>self-employment</w:t>
      </w:r>
      <w:r w:rsidRPr="009B6F05">
        <w:rPr>
          <w:rFonts w:asciiTheme="minorHAnsi" w:hAnsiTheme="minorHAnsi" w:cstheme="minorHAnsi"/>
        </w:rPr>
        <w:t>.</w:t>
      </w:r>
    </w:p>
    <w:p w14:paraId="098FE4A6" w14:textId="77777777" w:rsidR="00C97BA8" w:rsidRPr="009B6F05" w:rsidRDefault="00933073" w:rsidP="00596A71">
      <w:pPr>
        <w:pStyle w:val="NoSpacing"/>
        <w:numPr>
          <w:ilvl w:val="0"/>
          <w:numId w:val="5"/>
        </w:numPr>
        <w:jc w:val="both"/>
        <w:rPr>
          <w:rFonts w:asciiTheme="minorHAnsi" w:hAnsiTheme="minorHAnsi" w:cstheme="minorHAnsi"/>
        </w:rPr>
      </w:pPr>
      <w:r w:rsidRPr="009B6F05">
        <w:rPr>
          <w:rFonts w:asciiTheme="minorHAnsi" w:hAnsiTheme="minorHAnsi" w:cstheme="minorHAnsi"/>
        </w:rPr>
        <w:t>S</w:t>
      </w:r>
      <w:r w:rsidR="00C97BA8" w:rsidRPr="009B6F05">
        <w:rPr>
          <w:rFonts w:asciiTheme="minorHAnsi" w:hAnsiTheme="minorHAnsi" w:cstheme="minorHAnsi"/>
        </w:rPr>
        <w:t>upport students at key transition</w:t>
      </w:r>
      <w:r w:rsidR="00C97BA8" w:rsidRPr="009B6F05">
        <w:rPr>
          <w:rFonts w:asciiTheme="minorHAnsi" w:hAnsiTheme="minorHAnsi" w:cstheme="minorHAnsi"/>
          <w:spacing w:val="-6"/>
        </w:rPr>
        <w:t xml:space="preserve"> </w:t>
      </w:r>
      <w:r w:rsidR="00C97BA8" w:rsidRPr="009B6F05">
        <w:rPr>
          <w:rFonts w:asciiTheme="minorHAnsi" w:hAnsiTheme="minorHAnsi" w:cstheme="minorHAnsi"/>
        </w:rPr>
        <w:t>points</w:t>
      </w:r>
      <w:r w:rsidRPr="009B6F05">
        <w:rPr>
          <w:rFonts w:asciiTheme="minorHAnsi" w:hAnsiTheme="minorHAnsi" w:cstheme="minorHAnsi"/>
        </w:rPr>
        <w:t>.</w:t>
      </w:r>
    </w:p>
    <w:p w14:paraId="704361A2" w14:textId="77777777" w:rsidR="00933073" w:rsidRPr="009B6F05" w:rsidRDefault="00933073" w:rsidP="00933073">
      <w:pPr>
        <w:pStyle w:val="NoSpacing"/>
        <w:jc w:val="both"/>
        <w:rPr>
          <w:rFonts w:asciiTheme="minorHAnsi" w:hAnsiTheme="minorHAnsi" w:cstheme="minorHAnsi"/>
        </w:rPr>
      </w:pPr>
    </w:p>
    <w:p w14:paraId="64057FEE" w14:textId="77777777" w:rsidR="00933073" w:rsidRPr="009B6F05" w:rsidRDefault="00F431AA" w:rsidP="00933073">
      <w:pPr>
        <w:pStyle w:val="NoSpacing"/>
        <w:jc w:val="both"/>
        <w:rPr>
          <w:rFonts w:asciiTheme="minorHAnsi" w:eastAsia="Calibri" w:hAnsiTheme="minorHAnsi" w:cstheme="minorHAnsi"/>
          <w:b/>
          <w:bCs/>
          <w:sz w:val="28"/>
          <w:szCs w:val="28"/>
        </w:rPr>
      </w:pPr>
      <w:r w:rsidRPr="009B6F05">
        <w:rPr>
          <w:rFonts w:asciiTheme="minorHAnsi" w:eastAsia="Calibri" w:hAnsiTheme="minorHAnsi" w:cstheme="minorHAnsi"/>
          <w:b/>
          <w:bCs/>
          <w:sz w:val="28"/>
          <w:szCs w:val="28"/>
        </w:rPr>
        <w:t>7</w:t>
      </w:r>
      <w:r w:rsidR="00933073" w:rsidRPr="009B6F05">
        <w:rPr>
          <w:rFonts w:asciiTheme="minorHAnsi" w:eastAsia="Calibri" w:hAnsiTheme="minorHAnsi" w:cstheme="minorHAnsi"/>
          <w:b/>
          <w:bCs/>
          <w:sz w:val="28"/>
          <w:szCs w:val="28"/>
        </w:rPr>
        <w:t>. Core careers offer</w:t>
      </w:r>
    </w:p>
    <w:p w14:paraId="4209C5DF" w14:textId="77777777" w:rsidR="00C06EA2" w:rsidRPr="009B6F05" w:rsidRDefault="00C06EA2" w:rsidP="00C06EA2">
      <w:pPr>
        <w:pStyle w:val="NoSpacing"/>
        <w:jc w:val="both"/>
        <w:rPr>
          <w:rFonts w:asciiTheme="minorHAnsi" w:hAnsiTheme="minorHAnsi" w:cstheme="minorHAnsi"/>
          <w:b/>
          <w:sz w:val="28"/>
          <w:szCs w:val="28"/>
        </w:rPr>
      </w:pPr>
      <w:r w:rsidRPr="009B6F05">
        <w:rPr>
          <w:rFonts w:asciiTheme="minorHAnsi" w:hAnsiTheme="minorHAnsi" w:cstheme="minorHAnsi"/>
        </w:rPr>
        <w:t>All students at the College are entitled to receive a programme of careers education, work-related learning</w:t>
      </w:r>
    </w:p>
    <w:p w14:paraId="0BF8D1E2" w14:textId="77777777" w:rsidR="00933073" w:rsidRPr="009B6F05" w:rsidRDefault="00933073" w:rsidP="00933073">
      <w:pPr>
        <w:pStyle w:val="NoSpacing"/>
        <w:jc w:val="both"/>
        <w:rPr>
          <w:rFonts w:asciiTheme="minorHAnsi" w:hAnsiTheme="minorHAnsi" w:cstheme="minorHAnsi"/>
        </w:rPr>
      </w:pPr>
      <w:r w:rsidRPr="009B6F05">
        <w:rPr>
          <w:rFonts w:asciiTheme="minorHAnsi" w:hAnsiTheme="minorHAnsi" w:cstheme="minorHAnsi"/>
        </w:rPr>
        <w:t>(WRL), information, advice and guidance. This will be delivered at appropriate times to support decision making. Our core careers offer for all students includes:</w:t>
      </w:r>
    </w:p>
    <w:p w14:paraId="639884B8"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Access</w:t>
      </w:r>
      <w:r w:rsidRPr="009B6F05">
        <w:rPr>
          <w:rFonts w:asciiTheme="minorHAnsi" w:hAnsiTheme="minorHAnsi" w:cstheme="minorHAnsi"/>
          <w:spacing w:val="-10"/>
        </w:rPr>
        <w:t xml:space="preserve"> </w:t>
      </w:r>
      <w:r w:rsidRPr="009B6F05">
        <w:rPr>
          <w:rFonts w:asciiTheme="minorHAnsi" w:hAnsiTheme="minorHAnsi" w:cstheme="minorHAnsi"/>
        </w:rPr>
        <w:t>to</w:t>
      </w:r>
      <w:r w:rsidRPr="009B6F05">
        <w:rPr>
          <w:rFonts w:asciiTheme="minorHAnsi" w:hAnsiTheme="minorHAnsi" w:cstheme="minorHAnsi"/>
          <w:spacing w:val="-11"/>
        </w:rPr>
        <w:t xml:space="preserve"> </w:t>
      </w:r>
      <w:r w:rsidRPr="009B6F05">
        <w:rPr>
          <w:rFonts w:asciiTheme="minorHAnsi" w:hAnsiTheme="minorHAnsi" w:cstheme="minorHAnsi"/>
        </w:rPr>
        <w:t>independent</w:t>
      </w:r>
      <w:r w:rsidRPr="009B6F05">
        <w:rPr>
          <w:rFonts w:asciiTheme="minorHAnsi" w:hAnsiTheme="minorHAnsi" w:cstheme="minorHAnsi"/>
          <w:spacing w:val="-9"/>
        </w:rPr>
        <w:t xml:space="preserve"> </w:t>
      </w:r>
      <w:r w:rsidRPr="009B6F05">
        <w:rPr>
          <w:rFonts w:asciiTheme="minorHAnsi" w:hAnsiTheme="minorHAnsi" w:cstheme="minorHAnsi"/>
        </w:rPr>
        <w:t>careers</w:t>
      </w:r>
      <w:r w:rsidRPr="009B6F05">
        <w:rPr>
          <w:rFonts w:asciiTheme="minorHAnsi" w:hAnsiTheme="minorHAnsi" w:cstheme="minorHAnsi"/>
          <w:spacing w:val="-12"/>
        </w:rPr>
        <w:t xml:space="preserve"> </w:t>
      </w:r>
      <w:r w:rsidRPr="009B6F05">
        <w:rPr>
          <w:rFonts w:asciiTheme="minorHAnsi" w:hAnsiTheme="minorHAnsi" w:cstheme="minorHAnsi"/>
        </w:rPr>
        <w:t>guidance</w:t>
      </w:r>
      <w:r w:rsidRPr="009B6F05">
        <w:rPr>
          <w:rFonts w:asciiTheme="minorHAnsi" w:hAnsiTheme="minorHAnsi" w:cstheme="minorHAnsi"/>
          <w:spacing w:val="-13"/>
        </w:rPr>
        <w:t xml:space="preserve"> </w:t>
      </w:r>
      <w:r w:rsidRPr="009B6F05">
        <w:rPr>
          <w:rFonts w:asciiTheme="minorHAnsi" w:hAnsiTheme="minorHAnsi" w:cstheme="minorHAnsi"/>
        </w:rPr>
        <w:t>by</w:t>
      </w:r>
      <w:r w:rsidRPr="009B6F05">
        <w:rPr>
          <w:rFonts w:asciiTheme="minorHAnsi" w:hAnsiTheme="minorHAnsi" w:cstheme="minorHAnsi"/>
          <w:spacing w:val="-12"/>
        </w:rPr>
        <w:t xml:space="preserve"> </w:t>
      </w:r>
      <w:r w:rsidRPr="009B6F05">
        <w:rPr>
          <w:rFonts w:asciiTheme="minorHAnsi" w:hAnsiTheme="minorHAnsi" w:cstheme="minorHAnsi"/>
        </w:rPr>
        <w:t>a</w:t>
      </w:r>
      <w:r w:rsidRPr="009B6F05">
        <w:rPr>
          <w:rFonts w:asciiTheme="minorHAnsi" w:hAnsiTheme="minorHAnsi" w:cstheme="minorHAnsi"/>
          <w:spacing w:val="-11"/>
        </w:rPr>
        <w:t xml:space="preserve"> </w:t>
      </w:r>
      <w:r w:rsidRPr="009B6F05">
        <w:rPr>
          <w:rFonts w:asciiTheme="minorHAnsi" w:hAnsiTheme="minorHAnsi" w:cstheme="minorHAnsi"/>
        </w:rPr>
        <w:t>qualified</w:t>
      </w:r>
      <w:r w:rsidRPr="009B6F05">
        <w:rPr>
          <w:rFonts w:asciiTheme="minorHAnsi" w:hAnsiTheme="minorHAnsi" w:cstheme="minorHAnsi"/>
          <w:spacing w:val="-10"/>
        </w:rPr>
        <w:t xml:space="preserve"> </w:t>
      </w:r>
      <w:r w:rsidRPr="009B6F05">
        <w:rPr>
          <w:rFonts w:asciiTheme="minorHAnsi" w:hAnsiTheme="minorHAnsi" w:cstheme="minorHAnsi"/>
        </w:rPr>
        <w:t>professional</w:t>
      </w:r>
      <w:r w:rsidRPr="009B6F05">
        <w:rPr>
          <w:rFonts w:asciiTheme="minorHAnsi" w:hAnsiTheme="minorHAnsi" w:cstheme="minorHAnsi"/>
          <w:spacing w:val="-10"/>
        </w:rPr>
        <w:t xml:space="preserve"> </w:t>
      </w:r>
      <w:r w:rsidRPr="009B6F05">
        <w:rPr>
          <w:rFonts w:asciiTheme="minorHAnsi" w:hAnsiTheme="minorHAnsi" w:cstheme="minorHAnsi"/>
        </w:rPr>
        <w:t>–</w:t>
      </w:r>
      <w:r w:rsidRPr="009B6F05">
        <w:rPr>
          <w:rFonts w:asciiTheme="minorHAnsi" w:hAnsiTheme="minorHAnsi" w:cstheme="minorHAnsi"/>
          <w:spacing w:val="-10"/>
        </w:rPr>
        <w:t xml:space="preserve"> </w:t>
      </w:r>
      <w:r w:rsidRPr="009B6F05">
        <w:rPr>
          <w:rFonts w:asciiTheme="minorHAnsi" w:hAnsiTheme="minorHAnsi" w:cstheme="minorHAnsi"/>
        </w:rPr>
        <w:t>at</w:t>
      </w:r>
      <w:r w:rsidRPr="009B6F05">
        <w:rPr>
          <w:rFonts w:asciiTheme="minorHAnsi" w:hAnsiTheme="minorHAnsi" w:cstheme="minorHAnsi"/>
          <w:spacing w:val="-10"/>
        </w:rPr>
        <w:t xml:space="preserve"> </w:t>
      </w:r>
      <w:r w:rsidRPr="009B6F05">
        <w:rPr>
          <w:rFonts w:asciiTheme="minorHAnsi" w:hAnsiTheme="minorHAnsi" w:cstheme="minorHAnsi"/>
        </w:rPr>
        <w:t>least</w:t>
      </w:r>
      <w:r w:rsidRPr="009B6F05">
        <w:rPr>
          <w:rFonts w:asciiTheme="minorHAnsi" w:hAnsiTheme="minorHAnsi" w:cstheme="minorHAnsi"/>
          <w:spacing w:val="-10"/>
        </w:rPr>
        <w:t xml:space="preserve"> </w:t>
      </w:r>
      <w:r w:rsidRPr="009B6F05">
        <w:rPr>
          <w:rFonts w:asciiTheme="minorHAnsi" w:hAnsiTheme="minorHAnsi" w:cstheme="minorHAnsi"/>
        </w:rPr>
        <w:t>one</w:t>
      </w:r>
      <w:r w:rsidRPr="009B6F05">
        <w:rPr>
          <w:rFonts w:asciiTheme="minorHAnsi" w:hAnsiTheme="minorHAnsi" w:cstheme="minorHAnsi"/>
          <w:spacing w:val="-10"/>
        </w:rPr>
        <w:t xml:space="preserve"> </w:t>
      </w:r>
      <w:r w:rsidRPr="009B6F05">
        <w:rPr>
          <w:rFonts w:asciiTheme="minorHAnsi" w:hAnsiTheme="minorHAnsi" w:cstheme="minorHAnsi"/>
        </w:rPr>
        <w:t>interview by the age of</w:t>
      </w:r>
      <w:r w:rsidRPr="009B6F05">
        <w:rPr>
          <w:rFonts w:asciiTheme="minorHAnsi" w:hAnsiTheme="minorHAnsi" w:cstheme="minorHAnsi"/>
          <w:spacing w:val="4"/>
        </w:rPr>
        <w:t xml:space="preserve"> </w:t>
      </w:r>
      <w:r w:rsidRPr="009B6F05">
        <w:rPr>
          <w:rFonts w:asciiTheme="minorHAnsi" w:hAnsiTheme="minorHAnsi" w:cstheme="minorHAnsi"/>
        </w:rPr>
        <w:t>16.</w:t>
      </w:r>
    </w:p>
    <w:p w14:paraId="6D287AD5"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Advice and support tailored to the needs of each</w:t>
      </w:r>
      <w:r w:rsidRPr="009B6F05">
        <w:rPr>
          <w:rFonts w:asciiTheme="minorHAnsi" w:hAnsiTheme="minorHAnsi" w:cstheme="minorHAnsi"/>
          <w:spacing w:val="-8"/>
        </w:rPr>
        <w:t xml:space="preserve"> </w:t>
      </w:r>
      <w:r w:rsidRPr="009B6F05">
        <w:rPr>
          <w:rFonts w:asciiTheme="minorHAnsi" w:hAnsiTheme="minorHAnsi" w:cstheme="minorHAnsi"/>
        </w:rPr>
        <w:t>student.</w:t>
      </w:r>
    </w:p>
    <w:p w14:paraId="44FD1E1D"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Activities which seek to challenge stereotypical thinking and raise</w:t>
      </w:r>
      <w:r w:rsidRPr="009B6F05">
        <w:rPr>
          <w:rFonts w:asciiTheme="minorHAnsi" w:hAnsiTheme="minorHAnsi" w:cstheme="minorHAnsi"/>
          <w:spacing w:val="-9"/>
        </w:rPr>
        <w:t xml:space="preserve"> </w:t>
      </w:r>
      <w:r w:rsidRPr="009B6F05">
        <w:rPr>
          <w:rFonts w:asciiTheme="minorHAnsi" w:hAnsiTheme="minorHAnsi" w:cstheme="minorHAnsi"/>
        </w:rPr>
        <w:t>aspirations.</w:t>
      </w:r>
    </w:p>
    <w:p w14:paraId="3D790531"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Subject lessons linked to</w:t>
      </w:r>
      <w:r w:rsidRPr="009B6F05">
        <w:rPr>
          <w:rFonts w:asciiTheme="minorHAnsi" w:hAnsiTheme="minorHAnsi" w:cstheme="minorHAnsi"/>
          <w:spacing w:val="-3"/>
        </w:rPr>
        <w:t xml:space="preserve"> </w:t>
      </w:r>
      <w:r w:rsidRPr="009B6F05">
        <w:rPr>
          <w:rFonts w:asciiTheme="minorHAnsi" w:hAnsiTheme="minorHAnsi" w:cstheme="minorHAnsi"/>
        </w:rPr>
        <w:t>careers.</w:t>
      </w:r>
    </w:p>
    <w:p w14:paraId="66C90DA7"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Employer encounters – at least one each year including STEM</w:t>
      </w:r>
      <w:r w:rsidRPr="009B6F05">
        <w:rPr>
          <w:rFonts w:asciiTheme="minorHAnsi" w:hAnsiTheme="minorHAnsi" w:cstheme="minorHAnsi"/>
          <w:spacing w:val="-2"/>
        </w:rPr>
        <w:t xml:space="preserve"> </w:t>
      </w:r>
      <w:r w:rsidRPr="009B6F05">
        <w:rPr>
          <w:rFonts w:asciiTheme="minorHAnsi" w:hAnsiTheme="minorHAnsi" w:cstheme="minorHAnsi"/>
        </w:rPr>
        <w:t>employers.</w:t>
      </w:r>
    </w:p>
    <w:p w14:paraId="4A1DAC3D"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Experience of the workplace – at least one experience by the age of</w:t>
      </w:r>
      <w:r w:rsidRPr="009B6F05">
        <w:rPr>
          <w:rFonts w:asciiTheme="minorHAnsi" w:hAnsiTheme="minorHAnsi" w:cstheme="minorHAnsi"/>
          <w:spacing w:val="4"/>
        </w:rPr>
        <w:t xml:space="preserve"> </w:t>
      </w:r>
      <w:r w:rsidRPr="009B6F05">
        <w:rPr>
          <w:rFonts w:asciiTheme="minorHAnsi" w:hAnsiTheme="minorHAnsi" w:cstheme="minorHAnsi"/>
        </w:rPr>
        <w:t>16.</w:t>
      </w:r>
    </w:p>
    <w:p w14:paraId="6F658190"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Opportunities</w:t>
      </w:r>
      <w:r w:rsidRPr="009B6F05">
        <w:rPr>
          <w:rFonts w:asciiTheme="minorHAnsi" w:hAnsiTheme="minorHAnsi" w:cstheme="minorHAnsi"/>
          <w:spacing w:val="-7"/>
        </w:rPr>
        <w:t xml:space="preserve"> </w:t>
      </w:r>
      <w:r w:rsidRPr="009B6F05">
        <w:rPr>
          <w:rFonts w:asciiTheme="minorHAnsi" w:hAnsiTheme="minorHAnsi" w:cstheme="minorHAnsi"/>
        </w:rPr>
        <w:t>to</w:t>
      </w:r>
      <w:r w:rsidRPr="009B6F05">
        <w:rPr>
          <w:rFonts w:asciiTheme="minorHAnsi" w:hAnsiTheme="minorHAnsi" w:cstheme="minorHAnsi"/>
          <w:spacing w:val="-8"/>
        </w:rPr>
        <w:t xml:space="preserve"> </w:t>
      </w:r>
      <w:r w:rsidRPr="009B6F05">
        <w:rPr>
          <w:rFonts w:asciiTheme="minorHAnsi" w:hAnsiTheme="minorHAnsi" w:cstheme="minorHAnsi"/>
        </w:rPr>
        <w:t>speak</w:t>
      </w:r>
      <w:r w:rsidRPr="009B6F05">
        <w:rPr>
          <w:rFonts w:asciiTheme="minorHAnsi" w:hAnsiTheme="minorHAnsi" w:cstheme="minorHAnsi"/>
          <w:spacing w:val="-4"/>
        </w:rPr>
        <w:t xml:space="preserve"> </w:t>
      </w:r>
      <w:r w:rsidRPr="009B6F05">
        <w:rPr>
          <w:rFonts w:asciiTheme="minorHAnsi" w:hAnsiTheme="minorHAnsi" w:cstheme="minorHAnsi"/>
        </w:rPr>
        <w:t>with/visit</w:t>
      </w:r>
      <w:r w:rsidRPr="009B6F05">
        <w:rPr>
          <w:rFonts w:asciiTheme="minorHAnsi" w:hAnsiTheme="minorHAnsi" w:cstheme="minorHAnsi"/>
          <w:spacing w:val="-4"/>
        </w:rPr>
        <w:t xml:space="preserve"> </w:t>
      </w:r>
      <w:r w:rsidRPr="009B6F05">
        <w:rPr>
          <w:rFonts w:asciiTheme="minorHAnsi" w:hAnsiTheme="minorHAnsi" w:cstheme="minorHAnsi"/>
        </w:rPr>
        <w:t>a</w:t>
      </w:r>
      <w:r w:rsidRPr="009B6F05">
        <w:rPr>
          <w:rFonts w:asciiTheme="minorHAnsi" w:hAnsiTheme="minorHAnsi" w:cstheme="minorHAnsi"/>
          <w:spacing w:val="-5"/>
        </w:rPr>
        <w:t xml:space="preserve"> </w:t>
      </w:r>
      <w:r w:rsidRPr="009B6F05">
        <w:rPr>
          <w:rFonts w:asciiTheme="minorHAnsi" w:hAnsiTheme="minorHAnsi" w:cstheme="minorHAnsi"/>
        </w:rPr>
        <w:t>range</w:t>
      </w:r>
      <w:r w:rsidRPr="009B6F05">
        <w:rPr>
          <w:rFonts w:asciiTheme="minorHAnsi" w:hAnsiTheme="minorHAnsi" w:cstheme="minorHAnsi"/>
          <w:spacing w:val="-8"/>
        </w:rPr>
        <w:t xml:space="preserve"> </w:t>
      </w:r>
      <w:r w:rsidRPr="009B6F05">
        <w:rPr>
          <w:rFonts w:asciiTheme="minorHAnsi" w:hAnsiTheme="minorHAnsi" w:cstheme="minorHAnsi"/>
        </w:rPr>
        <w:t>of</w:t>
      </w:r>
      <w:r w:rsidRPr="009B6F05">
        <w:rPr>
          <w:rFonts w:asciiTheme="minorHAnsi" w:hAnsiTheme="minorHAnsi" w:cstheme="minorHAnsi"/>
          <w:spacing w:val="-7"/>
        </w:rPr>
        <w:t xml:space="preserve"> </w:t>
      </w:r>
      <w:r w:rsidRPr="009B6F05">
        <w:rPr>
          <w:rFonts w:asciiTheme="minorHAnsi" w:hAnsiTheme="minorHAnsi" w:cstheme="minorHAnsi"/>
        </w:rPr>
        <w:t>further</w:t>
      </w:r>
      <w:r w:rsidRPr="009B6F05">
        <w:rPr>
          <w:rFonts w:asciiTheme="minorHAnsi" w:hAnsiTheme="minorHAnsi" w:cstheme="minorHAnsi"/>
          <w:spacing w:val="-4"/>
        </w:rPr>
        <w:t xml:space="preserve"> </w:t>
      </w:r>
      <w:r w:rsidRPr="009B6F05">
        <w:rPr>
          <w:rFonts w:asciiTheme="minorHAnsi" w:hAnsiTheme="minorHAnsi" w:cstheme="minorHAnsi"/>
        </w:rPr>
        <w:t>education,</w:t>
      </w:r>
      <w:r w:rsidRPr="009B6F05">
        <w:rPr>
          <w:rFonts w:asciiTheme="minorHAnsi" w:hAnsiTheme="minorHAnsi" w:cstheme="minorHAnsi"/>
          <w:spacing w:val="-4"/>
        </w:rPr>
        <w:t xml:space="preserve"> </w:t>
      </w:r>
      <w:r w:rsidRPr="009B6F05">
        <w:rPr>
          <w:rFonts w:asciiTheme="minorHAnsi" w:hAnsiTheme="minorHAnsi" w:cstheme="minorHAnsi"/>
        </w:rPr>
        <w:t>higher</w:t>
      </w:r>
      <w:r w:rsidRPr="009B6F05">
        <w:rPr>
          <w:rFonts w:asciiTheme="minorHAnsi" w:hAnsiTheme="minorHAnsi" w:cstheme="minorHAnsi"/>
          <w:spacing w:val="-4"/>
        </w:rPr>
        <w:t xml:space="preserve"> </w:t>
      </w:r>
      <w:r w:rsidRPr="009B6F05">
        <w:rPr>
          <w:rFonts w:asciiTheme="minorHAnsi" w:hAnsiTheme="minorHAnsi" w:cstheme="minorHAnsi"/>
        </w:rPr>
        <w:t>education</w:t>
      </w:r>
      <w:r w:rsidRPr="009B6F05">
        <w:rPr>
          <w:rFonts w:asciiTheme="minorHAnsi" w:hAnsiTheme="minorHAnsi" w:cstheme="minorHAnsi"/>
          <w:spacing w:val="-4"/>
        </w:rPr>
        <w:t xml:space="preserve"> </w:t>
      </w:r>
      <w:r w:rsidRPr="009B6F05">
        <w:rPr>
          <w:rFonts w:asciiTheme="minorHAnsi" w:hAnsiTheme="minorHAnsi" w:cstheme="minorHAnsi"/>
        </w:rPr>
        <w:t>and</w:t>
      </w:r>
      <w:r w:rsidRPr="009B6F05">
        <w:rPr>
          <w:rFonts w:asciiTheme="minorHAnsi" w:hAnsiTheme="minorHAnsi" w:cstheme="minorHAnsi"/>
          <w:spacing w:val="-9"/>
        </w:rPr>
        <w:t xml:space="preserve"> </w:t>
      </w:r>
      <w:r w:rsidRPr="009B6F05">
        <w:rPr>
          <w:rFonts w:asciiTheme="minorHAnsi" w:hAnsiTheme="minorHAnsi" w:cstheme="minorHAnsi"/>
        </w:rPr>
        <w:t>training providers.</w:t>
      </w:r>
    </w:p>
    <w:p w14:paraId="2428769D"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Access to careers information via VMG, bulletins, careers library and online</w:t>
      </w:r>
      <w:r w:rsidRPr="009B6F05">
        <w:rPr>
          <w:rFonts w:asciiTheme="minorHAnsi" w:hAnsiTheme="minorHAnsi" w:cstheme="minorHAnsi"/>
          <w:spacing w:val="-14"/>
        </w:rPr>
        <w:t xml:space="preserve"> </w:t>
      </w:r>
      <w:r w:rsidRPr="009B6F05">
        <w:rPr>
          <w:rFonts w:asciiTheme="minorHAnsi" w:hAnsiTheme="minorHAnsi" w:cstheme="minorHAnsi"/>
        </w:rPr>
        <w:t>resources.</w:t>
      </w:r>
    </w:p>
    <w:p w14:paraId="3F5B1DE8"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Life Skills</w:t>
      </w:r>
      <w:r w:rsidRPr="009B6F05">
        <w:rPr>
          <w:rFonts w:asciiTheme="minorHAnsi" w:hAnsiTheme="minorHAnsi" w:cstheme="minorHAnsi"/>
          <w:spacing w:val="-2"/>
        </w:rPr>
        <w:t xml:space="preserve"> </w:t>
      </w:r>
      <w:r w:rsidRPr="009B6F05">
        <w:rPr>
          <w:rFonts w:asciiTheme="minorHAnsi" w:hAnsiTheme="minorHAnsi" w:cstheme="minorHAnsi"/>
        </w:rPr>
        <w:t>lessons.</w:t>
      </w:r>
    </w:p>
    <w:p w14:paraId="259721F4"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Promotion of local labour market</w:t>
      </w:r>
      <w:r w:rsidRPr="009B6F05">
        <w:rPr>
          <w:rFonts w:asciiTheme="minorHAnsi" w:hAnsiTheme="minorHAnsi" w:cstheme="minorHAnsi"/>
          <w:spacing w:val="1"/>
        </w:rPr>
        <w:t xml:space="preserve"> </w:t>
      </w:r>
      <w:r w:rsidRPr="009B6F05">
        <w:rPr>
          <w:rFonts w:asciiTheme="minorHAnsi" w:hAnsiTheme="minorHAnsi" w:cstheme="minorHAnsi"/>
        </w:rPr>
        <w:t>information.</w:t>
      </w:r>
    </w:p>
    <w:p w14:paraId="31FE4ADC" w14:textId="77777777" w:rsidR="00933073" w:rsidRPr="009B6F05" w:rsidRDefault="00933073" w:rsidP="00596A71">
      <w:pPr>
        <w:pStyle w:val="NoSpacing"/>
        <w:numPr>
          <w:ilvl w:val="0"/>
          <w:numId w:val="6"/>
        </w:numPr>
        <w:jc w:val="both"/>
        <w:rPr>
          <w:rFonts w:asciiTheme="minorHAnsi" w:hAnsiTheme="minorHAnsi" w:cstheme="minorHAnsi"/>
        </w:rPr>
      </w:pPr>
      <w:r w:rsidRPr="009B6F05">
        <w:rPr>
          <w:rFonts w:asciiTheme="minorHAnsi" w:hAnsiTheme="minorHAnsi" w:cstheme="minorHAnsi"/>
        </w:rPr>
        <w:t>Parental support and</w:t>
      </w:r>
      <w:r w:rsidRPr="009B6F05">
        <w:rPr>
          <w:rFonts w:asciiTheme="minorHAnsi" w:hAnsiTheme="minorHAnsi" w:cstheme="minorHAnsi"/>
          <w:spacing w:val="-5"/>
        </w:rPr>
        <w:t xml:space="preserve"> </w:t>
      </w:r>
      <w:r w:rsidRPr="009B6F05">
        <w:rPr>
          <w:rFonts w:asciiTheme="minorHAnsi" w:hAnsiTheme="minorHAnsi" w:cstheme="minorHAnsi"/>
        </w:rPr>
        <w:t>guidance.</w:t>
      </w:r>
    </w:p>
    <w:p w14:paraId="038A9CC3" w14:textId="77777777" w:rsidR="00634E78" w:rsidRDefault="00634E78" w:rsidP="00634E78">
      <w:pPr>
        <w:pStyle w:val="NoSpacing"/>
        <w:jc w:val="both"/>
        <w:rPr>
          <w:rFonts w:asciiTheme="minorHAnsi" w:hAnsiTheme="minorHAnsi" w:cstheme="minorHAnsi"/>
          <w:color w:val="282828"/>
        </w:rPr>
      </w:pPr>
    </w:p>
    <w:p w14:paraId="77AC9936" w14:textId="77777777" w:rsidR="00634E78" w:rsidRDefault="00F431AA" w:rsidP="00634E78">
      <w:pPr>
        <w:pStyle w:val="NoSpacing"/>
        <w:jc w:val="both"/>
        <w:rPr>
          <w:rFonts w:asciiTheme="minorHAnsi" w:hAnsiTheme="minorHAnsi" w:cstheme="minorHAnsi"/>
          <w:b/>
          <w:sz w:val="28"/>
          <w:szCs w:val="28"/>
        </w:rPr>
      </w:pPr>
      <w:r>
        <w:rPr>
          <w:rFonts w:asciiTheme="minorHAnsi" w:hAnsiTheme="minorHAnsi" w:cstheme="minorHAnsi"/>
          <w:b/>
          <w:color w:val="282828"/>
          <w:sz w:val="28"/>
          <w:szCs w:val="28"/>
        </w:rPr>
        <w:t>8</w:t>
      </w:r>
      <w:r w:rsidR="00634E78" w:rsidRPr="00634E78">
        <w:rPr>
          <w:rFonts w:asciiTheme="minorHAnsi" w:hAnsiTheme="minorHAnsi" w:cstheme="minorHAnsi"/>
          <w:b/>
          <w:color w:val="282828"/>
          <w:sz w:val="28"/>
          <w:szCs w:val="28"/>
        </w:rPr>
        <w:t xml:space="preserve">. </w:t>
      </w:r>
      <w:r w:rsidR="00634E78" w:rsidRPr="00634E78">
        <w:rPr>
          <w:rFonts w:asciiTheme="minorHAnsi" w:hAnsiTheme="minorHAnsi" w:cstheme="minorHAnsi"/>
          <w:b/>
          <w:sz w:val="28"/>
          <w:szCs w:val="28"/>
        </w:rPr>
        <w:t>Intended outcomes</w:t>
      </w:r>
    </w:p>
    <w:p w14:paraId="337EAB8C" w14:textId="77777777" w:rsidR="00634E78" w:rsidRPr="00634E78" w:rsidRDefault="00634E78" w:rsidP="00634E78">
      <w:pPr>
        <w:pStyle w:val="NoSpacing"/>
        <w:jc w:val="both"/>
        <w:rPr>
          <w:rFonts w:asciiTheme="minorHAnsi" w:hAnsiTheme="minorHAnsi" w:cstheme="minorHAnsi"/>
        </w:rPr>
      </w:pPr>
      <w:r w:rsidRPr="00634E78">
        <w:rPr>
          <w:rFonts w:asciiTheme="minorHAnsi" w:hAnsiTheme="minorHAnsi" w:cstheme="minorHAnsi"/>
        </w:rPr>
        <w:t>The College is committed to raising aspirations and maximising the benefits for every student in the development of a whole College approach to CEIAG by providing a planned programme of activities both in and beyond the curriculum.</w:t>
      </w:r>
      <w:r w:rsidR="00050003">
        <w:rPr>
          <w:rFonts w:asciiTheme="minorHAnsi" w:hAnsiTheme="minorHAnsi" w:cstheme="minorHAnsi"/>
        </w:rPr>
        <w:t xml:space="preserve"> </w:t>
      </w:r>
      <w:r w:rsidRPr="00634E78">
        <w:rPr>
          <w:rFonts w:asciiTheme="minorHAnsi" w:hAnsiTheme="minorHAnsi" w:cstheme="minorHAnsi"/>
        </w:rPr>
        <w:t>The College is committed to providing:</w:t>
      </w:r>
    </w:p>
    <w:p w14:paraId="1D87E850" w14:textId="77777777" w:rsidR="00634E78" w:rsidRPr="00634E78" w:rsidRDefault="006C5444" w:rsidP="00596A71">
      <w:pPr>
        <w:pStyle w:val="NoSpacing"/>
        <w:numPr>
          <w:ilvl w:val="0"/>
          <w:numId w:val="7"/>
        </w:numPr>
        <w:jc w:val="both"/>
        <w:rPr>
          <w:rFonts w:asciiTheme="minorHAnsi" w:hAnsiTheme="minorHAnsi" w:cstheme="minorHAnsi"/>
        </w:rPr>
      </w:pPr>
      <w:r>
        <w:rPr>
          <w:rFonts w:asciiTheme="minorHAnsi" w:hAnsiTheme="minorHAnsi" w:cstheme="minorHAnsi"/>
        </w:rPr>
        <w:t xml:space="preserve">A </w:t>
      </w:r>
      <w:proofErr w:type="gramStart"/>
      <w:r>
        <w:rPr>
          <w:rFonts w:asciiTheme="minorHAnsi" w:hAnsiTheme="minorHAnsi" w:cstheme="minorHAnsi"/>
        </w:rPr>
        <w:t>comprehensive careers</w:t>
      </w:r>
      <w:proofErr w:type="gramEnd"/>
      <w:r>
        <w:rPr>
          <w:rFonts w:asciiTheme="minorHAnsi" w:hAnsiTheme="minorHAnsi" w:cstheme="minorHAnsi"/>
        </w:rPr>
        <w:t xml:space="preserve"> e</w:t>
      </w:r>
      <w:r w:rsidR="00634E78" w:rsidRPr="00634E78">
        <w:rPr>
          <w:rFonts w:asciiTheme="minorHAnsi" w:hAnsiTheme="minorHAnsi" w:cstheme="minorHAnsi"/>
        </w:rPr>
        <w:t>ducation programme with clear learning outcomes.</w:t>
      </w:r>
    </w:p>
    <w:p w14:paraId="01E7FF5C" w14:textId="77777777" w:rsidR="00634E78" w:rsidRPr="00634E78" w:rsidRDefault="00634E78" w:rsidP="00596A71">
      <w:pPr>
        <w:pStyle w:val="NoSpacing"/>
        <w:numPr>
          <w:ilvl w:val="0"/>
          <w:numId w:val="7"/>
        </w:numPr>
        <w:jc w:val="both"/>
        <w:rPr>
          <w:rFonts w:asciiTheme="minorHAnsi" w:hAnsiTheme="minorHAnsi" w:cstheme="minorHAnsi"/>
        </w:rPr>
      </w:pPr>
      <w:r w:rsidRPr="00634E78">
        <w:rPr>
          <w:rFonts w:asciiTheme="minorHAnsi" w:hAnsiTheme="minorHAnsi" w:cstheme="minorHAnsi"/>
        </w:rPr>
        <w:t>Access to independent and impartial guidance for all</w:t>
      </w:r>
      <w:r w:rsidRPr="00634E78">
        <w:rPr>
          <w:rFonts w:asciiTheme="minorHAnsi" w:hAnsiTheme="minorHAnsi" w:cstheme="minorHAnsi"/>
          <w:spacing w:val="-8"/>
        </w:rPr>
        <w:t xml:space="preserve"> </w:t>
      </w:r>
      <w:r w:rsidRPr="00634E78">
        <w:rPr>
          <w:rFonts w:asciiTheme="minorHAnsi" w:hAnsiTheme="minorHAnsi" w:cstheme="minorHAnsi"/>
        </w:rPr>
        <w:t>students.</w:t>
      </w:r>
    </w:p>
    <w:p w14:paraId="3C3C2C09" w14:textId="77777777" w:rsidR="00634E78" w:rsidRPr="00634E78" w:rsidRDefault="00634E78" w:rsidP="00596A71">
      <w:pPr>
        <w:pStyle w:val="NoSpacing"/>
        <w:numPr>
          <w:ilvl w:val="0"/>
          <w:numId w:val="7"/>
        </w:numPr>
        <w:jc w:val="both"/>
        <w:rPr>
          <w:rFonts w:asciiTheme="minorHAnsi" w:hAnsiTheme="minorHAnsi" w:cstheme="minorHAnsi"/>
        </w:rPr>
      </w:pPr>
      <w:r w:rsidRPr="00634E78">
        <w:rPr>
          <w:rFonts w:asciiTheme="minorHAnsi" w:hAnsiTheme="minorHAnsi" w:cstheme="minorHAnsi"/>
        </w:rPr>
        <w:t>A whole academy approach to CEIAG</w:t>
      </w:r>
      <w:r w:rsidRPr="00634E78">
        <w:rPr>
          <w:rFonts w:asciiTheme="minorHAnsi" w:hAnsiTheme="minorHAnsi" w:cstheme="minorHAnsi"/>
          <w:spacing w:val="-6"/>
        </w:rPr>
        <w:t xml:space="preserve"> </w:t>
      </w:r>
      <w:r w:rsidRPr="00634E78">
        <w:rPr>
          <w:rFonts w:asciiTheme="minorHAnsi" w:hAnsiTheme="minorHAnsi" w:cstheme="minorHAnsi"/>
        </w:rPr>
        <w:t>provision.</w:t>
      </w:r>
    </w:p>
    <w:p w14:paraId="6B723747" w14:textId="77777777" w:rsidR="00634E78" w:rsidRPr="00634E78" w:rsidRDefault="00634E78" w:rsidP="00596A71">
      <w:pPr>
        <w:pStyle w:val="NoSpacing"/>
        <w:numPr>
          <w:ilvl w:val="0"/>
          <w:numId w:val="7"/>
        </w:numPr>
        <w:jc w:val="both"/>
        <w:rPr>
          <w:rFonts w:asciiTheme="minorHAnsi" w:hAnsiTheme="minorHAnsi" w:cstheme="minorHAnsi"/>
        </w:rPr>
      </w:pPr>
      <w:r w:rsidRPr="00634E78">
        <w:rPr>
          <w:rFonts w:asciiTheme="minorHAnsi" w:hAnsiTheme="minorHAnsi" w:cstheme="minorHAnsi"/>
        </w:rPr>
        <w:t>A partnership approach to CEIAG</w:t>
      </w:r>
      <w:r w:rsidRPr="00634E78">
        <w:rPr>
          <w:rFonts w:asciiTheme="minorHAnsi" w:hAnsiTheme="minorHAnsi" w:cstheme="minorHAnsi"/>
          <w:spacing w:val="-4"/>
        </w:rPr>
        <w:t xml:space="preserve"> </w:t>
      </w:r>
      <w:r w:rsidRPr="00634E78">
        <w:rPr>
          <w:rFonts w:asciiTheme="minorHAnsi" w:hAnsiTheme="minorHAnsi" w:cstheme="minorHAnsi"/>
        </w:rPr>
        <w:t>provision.</w:t>
      </w:r>
    </w:p>
    <w:p w14:paraId="17BF7FC1" w14:textId="77777777" w:rsidR="00634E78" w:rsidRPr="00634E78" w:rsidRDefault="00634E78" w:rsidP="00596A71">
      <w:pPr>
        <w:pStyle w:val="NoSpacing"/>
        <w:numPr>
          <w:ilvl w:val="0"/>
          <w:numId w:val="7"/>
        </w:numPr>
        <w:jc w:val="both"/>
        <w:rPr>
          <w:rFonts w:asciiTheme="minorHAnsi" w:hAnsiTheme="minorHAnsi" w:cstheme="minorHAnsi"/>
        </w:rPr>
      </w:pPr>
      <w:r w:rsidRPr="00634E78">
        <w:rPr>
          <w:rFonts w:asciiTheme="minorHAnsi" w:hAnsiTheme="minorHAnsi" w:cstheme="minorHAnsi"/>
        </w:rPr>
        <w:t>Assistance for all students to make a successful transition into further/higher education, employment, or</w:t>
      </w:r>
      <w:r w:rsidRPr="00634E78">
        <w:rPr>
          <w:rFonts w:asciiTheme="minorHAnsi" w:hAnsiTheme="minorHAnsi" w:cstheme="minorHAnsi"/>
          <w:spacing w:val="2"/>
        </w:rPr>
        <w:t xml:space="preserve"> </w:t>
      </w:r>
      <w:r w:rsidRPr="00634E78">
        <w:rPr>
          <w:rFonts w:asciiTheme="minorHAnsi" w:hAnsiTheme="minorHAnsi" w:cstheme="minorHAnsi"/>
        </w:rPr>
        <w:t>training.</w:t>
      </w:r>
    </w:p>
    <w:p w14:paraId="2894C464" w14:textId="69C80293" w:rsidR="00634E78" w:rsidRDefault="00634E78" w:rsidP="00596A71">
      <w:pPr>
        <w:pStyle w:val="NoSpacing"/>
        <w:numPr>
          <w:ilvl w:val="0"/>
          <w:numId w:val="7"/>
        </w:numPr>
        <w:jc w:val="both"/>
        <w:rPr>
          <w:rFonts w:asciiTheme="minorHAnsi" w:hAnsiTheme="minorHAnsi" w:cstheme="minorHAnsi"/>
        </w:rPr>
      </w:pPr>
      <w:r w:rsidRPr="00634E78">
        <w:rPr>
          <w:rFonts w:asciiTheme="minorHAnsi" w:hAnsiTheme="minorHAnsi" w:cstheme="minorHAnsi"/>
        </w:rPr>
        <w:t xml:space="preserve">A high quality CEIAG </w:t>
      </w:r>
      <w:proofErr w:type="spellStart"/>
      <w:r w:rsidRPr="00634E78">
        <w:rPr>
          <w:rFonts w:asciiTheme="minorHAnsi" w:hAnsiTheme="minorHAnsi" w:cstheme="minorHAnsi"/>
        </w:rPr>
        <w:t>programme</w:t>
      </w:r>
      <w:proofErr w:type="spellEnd"/>
      <w:r w:rsidRPr="00634E78">
        <w:rPr>
          <w:rFonts w:asciiTheme="minorHAnsi" w:hAnsiTheme="minorHAnsi" w:cstheme="minorHAnsi"/>
        </w:rPr>
        <w:t xml:space="preserve"> validat</w:t>
      </w:r>
      <w:r>
        <w:rPr>
          <w:rFonts w:asciiTheme="minorHAnsi" w:hAnsiTheme="minorHAnsi" w:cstheme="minorHAnsi"/>
        </w:rPr>
        <w:t>ed by</w:t>
      </w:r>
      <w:r w:rsidR="00301113">
        <w:rPr>
          <w:rFonts w:asciiTheme="minorHAnsi" w:hAnsiTheme="minorHAnsi" w:cstheme="minorHAnsi"/>
        </w:rPr>
        <w:t xml:space="preserve"> Compass+ Evaluations</w:t>
      </w:r>
      <w:r w:rsidRPr="00634E78">
        <w:rPr>
          <w:rFonts w:asciiTheme="minorHAnsi" w:hAnsiTheme="minorHAnsi" w:cstheme="minorHAnsi"/>
        </w:rPr>
        <w:t>.</w:t>
      </w:r>
    </w:p>
    <w:p w14:paraId="6E3EE96C" w14:textId="77777777" w:rsidR="00634E78" w:rsidRDefault="00634E78" w:rsidP="00634E78">
      <w:pPr>
        <w:pStyle w:val="NoSpacing"/>
        <w:jc w:val="both"/>
        <w:rPr>
          <w:rFonts w:asciiTheme="minorHAnsi" w:hAnsiTheme="minorHAnsi" w:cstheme="minorHAnsi"/>
        </w:rPr>
      </w:pPr>
    </w:p>
    <w:p w14:paraId="7E8DBDCE" w14:textId="77777777" w:rsidR="004D46BD" w:rsidRPr="004D46BD" w:rsidRDefault="00F431AA" w:rsidP="004D46BD">
      <w:pPr>
        <w:pStyle w:val="NoSpacing"/>
        <w:jc w:val="both"/>
        <w:rPr>
          <w:rFonts w:asciiTheme="minorHAnsi" w:hAnsiTheme="minorHAnsi" w:cstheme="minorHAnsi"/>
          <w:b/>
          <w:sz w:val="28"/>
          <w:szCs w:val="28"/>
        </w:rPr>
      </w:pPr>
      <w:r>
        <w:rPr>
          <w:rFonts w:asciiTheme="minorHAnsi" w:hAnsiTheme="minorHAnsi" w:cstheme="minorHAnsi"/>
          <w:b/>
          <w:sz w:val="28"/>
          <w:szCs w:val="28"/>
        </w:rPr>
        <w:t>9</w:t>
      </w:r>
      <w:r w:rsidR="00634E78" w:rsidRPr="00634E78">
        <w:rPr>
          <w:rFonts w:asciiTheme="minorHAnsi" w:hAnsiTheme="minorHAnsi" w:cstheme="minorHAnsi"/>
          <w:b/>
          <w:sz w:val="28"/>
          <w:szCs w:val="28"/>
        </w:rPr>
        <w:t>. Strategic objectives</w:t>
      </w:r>
    </w:p>
    <w:p w14:paraId="1EB7857E" w14:textId="77777777" w:rsidR="004D46BD" w:rsidRPr="004D46BD" w:rsidRDefault="004D46BD" w:rsidP="004D46BD">
      <w:pPr>
        <w:pStyle w:val="NoSpacing"/>
        <w:jc w:val="both"/>
        <w:rPr>
          <w:rFonts w:asciiTheme="minorHAnsi" w:hAnsiTheme="minorHAnsi" w:cstheme="minorHAnsi"/>
        </w:rPr>
      </w:pPr>
      <w:r w:rsidRPr="004D46BD">
        <w:rPr>
          <w:rFonts w:asciiTheme="minorHAnsi" w:hAnsiTheme="minorHAnsi" w:cstheme="minorHAnsi"/>
        </w:rPr>
        <w:t>The College has identified the following strategic objectives which underpin its approach to CEIAG:</w:t>
      </w:r>
    </w:p>
    <w:p w14:paraId="0188FDC8" w14:textId="77777777" w:rsidR="00634E78" w:rsidRPr="004D46BD" w:rsidRDefault="00634E78" w:rsidP="004D46BD">
      <w:pPr>
        <w:pStyle w:val="NoSpacing"/>
        <w:jc w:val="both"/>
        <w:rPr>
          <w:rFonts w:asciiTheme="minorHAnsi" w:hAnsiTheme="minorHAnsi" w:cstheme="minorHAnsi"/>
          <w:b/>
        </w:rPr>
      </w:pPr>
      <w:r w:rsidRPr="004D46BD">
        <w:rPr>
          <w:rFonts w:asciiTheme="minorHAnsi" w:hAnsiTheme="minorHAnsi" w:cstheme="minorHAnsi"/>
          <w:b/>
        </w:rPr>
        <w:t>Strategic Objective 1:</w:t>
      </w:r>
    </w:p>
    <w:p w14:paraId="7F7C8E4F" w14:textId="77777777" w:rsidR="00F1380F" w:rsidRPr="00F431AA" w:rsidRDefault="00634E78" w:rsidP="004D46BD">
      <w:pPr>
        <w:pStyle w:val="NoSpacing"/>
        <w:jc w:val="both"/>
        <w:rPr>
          <w:rFonts w:asciiTheme="minorHAnsi" w:hAnsiTheme="minorHAnsi" w:cstheme="minorHAnsi"/>
        </w:rPr>
      </w:pPr>
      <w:r w:rsidRPr="004D46BD">
        <w:rPr>
          <w:rFonts w:asciiTheme="minorHAnsi" w:hAnsiTheme="minorHAnsi" w:cstheme="minorHAnsi"/>
        </w:rPr>
        <w:t>To broaden the aspirations of all students regardless of n</w:t>
      </w:r>
      <w:r w:rsidR="00F431AA">
        <w:rPr>
          <w:rFonts w:asciiTheme="minorHAnsi" w:hAnsiTheme="minorHAnsi" w:cstheme="minorHAnsi"/>
        </w:rPr>
        <w:t>eed or ability.</w:t>
      </w:r>
    </w:p>
    <w:p w14:paraId="686C76CB" w14:textId="77777777" w:rsidR="00634E78" w:rsidRPr="004D46BD" w:rsidRDefault="00634E78" w:rsidP="004D46BD">
      <w:pPr>
        <w:pStyle w:val="NoSpacing"/>
        <w:jc w:val="both"/>
        <w:rPr>
          <w:rFonts w:asciiTheme="minorHAnsi" w:hAnsiTheme="minorHAnsi" w:cstheme="minorHAnsi"/>
          <w:b/>
        </w:rPr>
      </w:pPr>
      <w:r w:rsidRPr="004D46BD">
        <w:rPr>
          <w:rFonts w:asciiTheme="minorHAnsi" w:hAnsiTheme="minorHAnsi" w:cstheme="minorHAnsi"/>
          <w:b/>
        </w:rPr>
        <w:t>Strategic Objective 2:</w:t>
      </w:r>
    </w:p>
    <w:p w14:paraId="24162622" w14:textId="77777777" w:rsidR="00634E78" w:rsidRPr="00050003" w:rsidRDefault="004D46BD" w:rsidP="00F1380F">
      <w:pPr>
        <w:pStyle w:val="NoSpacing"/>
        <w:jc w:val="both"/>
        <w:rPr>
          <w:rFonts w:asciiTheme="minorHAnsi" w:hAnsiTheme="minorHAnsi" w:cstheme="minorHAnsi"/>
          <w:b/>
        </w:rPr>
      </w:pPr>
      <w:r>
        <w:rPr>
          <w:rFonts w:asciiTheme="minorHAnsi" w:hAnsiTheme="minorHAnsi" w:cstheme="minorHAnsi"/>
        </w:rPr>
        <w:t>To I</w:t>
      </w:r>
      <w:r w:rsidRPr="004D46BD">
        <w:rPr>
          <w:rFonts w:asciiTheme="minorHAnsi" w:hAnsiTheme="minorHAnsi" w:cstheme="minorHAnsi"/>
        </w:rPr>
        <w:t>ncrease the amount and variety of opportunities for students to have meaningful</w:t>
      </w:r>
      <w:r w:rsidR="00050003">
        <w:rPr>
          <w:rFonts w:asciiTheme="minorHAnsi" w:hAnsiTheme="minorHAnsi" w:cstheme="minorHAnsi"/>
          <w:b/>
        </w:rPr>
        <w:t xml:space="preserve"> </w:t>
      </w:r>
      <w:r w:rsidR="00634E78" w:rsidRPr="004D46BD">
        <w:rPr>
          <w:rFonts w:asciiTheme="minorHAnsi" w:hAnsiTheme="minorHAnsi" w:cstheme="minorHAnsi"/>
        </w:rPr>
        <w:t>experiences of post-school education, tra</w:t>
      </w:r>
      <w:r w:rsidR="00F1380F">
        <w:rPr>
          <w:rFonts w:asciiTheme="minorHAnsi" w:hAnsiTheme="minorHAnsi" w:cstheme="minorHAnsi"/>
        </w:rPr>
        <w:t>ining and employment providers.</w:t>
      </w:r>
    </w:p>
    <w:p w14:paraId="00C1BEC5" w14:textId="77777777" w:rsidR="00634E78" w:rsidRPr="004D46BD" w:rsidRDefault="00634E78" w:rsidP="004D46BD">
      <w:pPr>
        <w:pStyle w:val="NoSpacing"/>
        <w:jc w:val="both"/>
        <w:rPr>
          <w:rFonts w:asciiTheme="minorHAnsi" w:hAnsiTheme="minorHAnsi" w:cstheme="minorHAnsi"/>
          <w:b/>
        </w:rPr>
      </w:pPr>
      <w:r w:rsidRPr="004D46BD">
        <w:rPr>
          <w:rFonts w:asciiTheme="minorHAnsi" w:hAnsiTheme="minorHAnsi" w:cstheme="minorHAnsi"/>
          <w:b/>
        </w:rPr>
        <w:t>Strategic Objective 3:</w:t>
      </w:r>
    </w:p>
    <w:p w14:paraId="23C04BEF" w14:textId="73939E01" w:rsidR="00634E78" w:rsidRPr="004D46BD" w:rsidRDefault="00634E78" w:rsidP="004D46BD">
      <w:pPr>
        <w:pStyle w:val="NoSpacing"/>
        <w:jc w:val="both"/>
        <w:rPr>
          <w:rFonts w:asciiTheme="minorHAnsi" w:hAnsiTheme="minorHAnsi" w:cstheme="minorHAnsi"/>
        </w:rPr>
      </w:pPr>
      <w:r w:rsidRPr="004D46BD">
        <w:rPr>
          <w:rFonts w:asciiTheme="minorHAnsi" w:hAnsiTheme="minorHAnsi" w:cstheme="minorHAnsi"/>
        </w:rPr>
        <w:t>To provide opportunities for all students to have a</w:t>
      </w:r>
      <w:r w:rsidR="004D46BD">
        <w:rPr>
          <w:rFonts w:asciiTheme="minorHAnsi" w:hAnsiTheme="minorHAnsi" w:cstheme="minorHAnsi"/>
        </w:rPr>
        <w:t xml:space="preserve"> meaningful experience of further and higher</w:t>
      </w:r>
      <w:r w:rsidRPr="004D46BD">
        <w:rPr>
          <w:rFonts w:asciiTheme="minorHAnsi" w:hAnsiTheme="minorHAnsi" w:cstheme="minorHAnsi"/>
        </w:rPr>
        <w:t xml:space="preserve"> education by the end of Year 1</w:t>
      </w:r>
      <w:r w:rsidR="00301113">
        <w:rPr>
          <w:rFonts w:asciiTheme="minorHAnsi" w:hAnsiTheme="minorHAnsi" w:cstheme="minorHAnsi"/>
        </w:rPr>
        <w:t>1</w:t>
      </w:r>
      <w:r w:rsidRPr="004D46BD">
        <w:rPr>
          <w:rFonts w:asciiTheme="minorHAnsi" w:hAnsiTheme="minorHAnsi" w:cstheme="minorHAnsi"/>
        </w:rPr>
        <w:t>.</w:t>
      </w:r>
    </w:p>
    <w:p w14:paraId="232DC46D" w14:textId="77777777" w:rsidR="00634E78" w:rsidRPr="004D46BD" w:rsidRDefault="00634E78" w:rsidP="004D46BD">
      <w:pPr>
        <w:pStyle w:val="NoSpacing"/>
        <w:jc w:val="both"/>
        <w:rPr>
          <w:rFonts w:asciiTheme="minorHAnsi" w:hAnsiTheme="minorHAnsi" w:cstheme="minorHAnsi"/>
          <w:b/>
        </w:rPr>
      </w:pPr>
      <w:r w:rsidRPr="004D46BD">
        <w:rPr>
          <w:rFonts w:asciiTheme="minorHAnsi" w:hAnsiTheme="minorHAnsi" w:cstheme="minorHAnsi"/>
          <w:b/>
        </w:rPr>
        <w:t>Strategic Objective 4:</w:t>
      </w:r>
    </w:p>
    <w:p w14:paraId="2DD55C35" w14:textId="77777777" w:rsidR="00634E78" w:rsidRDefault="00634E78" w:rsidP="004D46BD">
      <w:pPr>
        <w:pStyle w:val="NoSpacing"/>
        <w:jc w:val="both"/>
        <w:rPr>
          <w:rFonts w:asciiTheme="minorHAnsi" w:hAnsiTheme="minorHAnsi" w:cstheme="minorHAnsi"/>
        </w:rPr>
      </w:pPr>
      <w:r w:rsidRPr="004D46BD">
        <w:rPr>
          <w:rFonts w:asciiTheme="minorHAnsi" w:hAnsiTheme="minorHAnsi" w:cstheme="minorHAnsi"/>
        </w:rPr>
        <w:t>To provide opportunities for all students to see the relationship between what they learn within the formal curric</w:t>
      </w:r>
      <w:r w:rsidR="004D46BD">
        <w:rPr>
          <w:rFonts w:asciiTheme="minorHAnsi" w:hAnsiTheme="minorHAnsi" w:cstheme="minorHAnsi"/>
        </w:rPr>
        <w:t xml:space="preserve">ulum and </w:t>
      </w:r>
      <w:r w:rsidR="00050003">
        <w:rPr>
          <w:rFonts w:asciiTheme="minorHAnsi" w:hAnsiTheme="minorHAnsi" w:cstheme="minorHAnsi"/>
        </w:rPr>
        <w:t xml:space="preserve">the </w:t>
      </w:r>
      <w:r w:rsidR="004D46BD">
        <w:rPr>
          <w:rFonts w:asciiTheme="minorHAnsi" w:hAnsiTheme="minorHAnsi" w:cstheme="minorHAnsi"/>
        </w:rPr>
        <w:t xml:space="preserve">wider world of work, thus linking their </w:t>
      </w:r>
      <w:r w:rsidRPr="004D46BD">
        <w:rPr>
          <w:rFonts w:asciiTheme="minorHAnsi" w:hAnsiTheme="minorHAnsi" w:cstheme="minorHAnsi"/>
        </w:rPr>
        <w:t>curriculum learning to careers.</w:t>
      </w:r>
    </w:p>
    <w:p w14:paraId="6D3F2DD6" w14:textId="77777777" w:rsidR="007C5C7F" w:rsidRDefault="007C5C7F" w:rsidP="004D46BD">
      <w:pPr>
        <w:pStyle w:val="NoSpacing"/>
        <w:jc w:val="both"/>
        <w:rPr>
          <w:rFonts w:asciiTheme="minorHAnsi" w:hAnsiTheme="minorHAnsi" w:cstheme="minorHAnsi"/>
        </w:rPr>
      </w:pPr>
    </w:p>
    <w:p w14:paraId="2BCE655D" w14:textId="77777777" w:rsidR="007C5C7F" w:rsidRDefault="00F431AA" w:rsidP="007C5C7F">
      <w:pPr>
        <w:pStyle w:val="NoSpacing"/>
        <w:jc w:val="both"/>
        <w:rPr>
          <w:rFonts w:asciiTheme="minorHAnsi" w:hAnsiTheme="minorHAnsi" w:cstheme="minorHAnsi"/>
          <w:b/>
          <w:sz w:val="28"/>
          <w:szCs w:val="28"/>
        </w:rPr>
      </w:pPr>
      <w:r>
        <w:rPr>
          <w:rFonts w:asciiTheme="minorHAnsi" w:hAnsiTheme="minorHAnsi" w:cstheme="minorHAnsi"/>
          <w:b/>
          <w:sz w:val="28"/>
          <w:szCs w:val="28"/>
        </w:rPr>
        <w:lastRenderedPageBreak/>
        <w:t>10</w:t>
      </w:r>
      <w:r w:rsidR="007C5C7F" w:rsidRPr="007C5C7F">
        <w:rPr>
          <w:rFonts w:asciiTheme="minorHAnsi" w:hAnsiTheme="minorHAnsi" w:cstheme="minorHAnsi"/>
          <w:b/>
          <w:sz w:val="28"/>
          <w:szCs w:val="28"/>
        </w:rPr>
        <w:t>. Gatsby career benchmarks</w:t>
      </w:r>
    </w:p>
    <w:p w14:paraId="28137156" w14:textId="77777777" w:rsidR="007C5C7F" w:rsidRPr="007C5C7F" w:rsidRDefault="007C5C7F" w:rsidP="007C5C7F">
      <w:pPr>
        <w:pStyle w:val="NoSpacing"/>
        <w:jc w:val="both"/>
        <w:rPr>
          <w:rFonts w:asciiTheme="minorHAnsi" w:hAnsiTheme="minorHAnsi" w:cstheme="minorHAnsi"/>
          <w:b/>
          <w:sz w:val="28"/>
          <w:szCs w:val="28"/>
        </w:rPr>
      </w:pPr>
      <w:r w:rsidRPr="007C5C7F">
        <w:rPr>
          <w:rFonts w:asciiTheme="minorHAnsi" w:hAnsiTheme="minorHAnsi" w:cstheme="minorHAnsi"/>
        </w:rPr>
        <w:t>The College</w:t>
      </w:r>
      <w:r>
        <w:rPr>
          <w:rFonts w:asciiTheme="minorHAnsi" w:hAnsiTheme="minorHAnsi" w:cstheme="minorHAnsi"/>
          <w:b/>
          <w:sz w:val="28"/>
          <w:szCs w:val="28"/>
        </w:rPr>
        <w:t xml:space="preserve"> </w:t>
      </w:r>
      <w:r w:rsidRPr="007C5C7F">
        <w:rPr>
          <w:rFonts w:asciiTheme="minorHAnsi" w:hAnsiTheme="minorHAnsi" w:cstheme="minorHAnsi"/>
        </w:rPr>
        <w:t>fully endorse</w:t>
      </w:r>
      <w:r>
        <w:rPr>
          <w:rFonts w:asciiTheme="minorHAnsi" w:hAnsiTheme="minorHAnsi" w:cstheme="minorHAnsi"/>
        </w:rPr>
        <w:t>s</w:t>
      </w:r>
      <w:r w:rsidRPr="007C5C7F">
        <w:rPr>
          <w:rFonts w:asciiTheme="minorHAnsi" w:hAnsiTheme="minorHAnsi" w:cstheme="minorHAnsi"/>
        </w:rPr>
        <w:t xml:space="preserve"> the DFE’s </w:t>
      </w:r>
      <w:r>
        <w:rPr>
          <w:rFonts w:asciiTheme="minorHAnsi" w:hAnsiTheme="minorHAnsi" w:cstheme="minorHAnsi"/>
        </w:rPr>
        <w:t xml:space="preserve">messaging in </w:t>
      </w:r>
      <w:hyperlink r:id="rId21" w:history="1">
        <w:r w:rsidRPr="007C5C7F">
          <w:rPr>
            <w:rStyle w:val="Hyperlink"/>
            <w:rFonts w:asciiTheme="minorHAnsi" w:hAnsiTheme="minorHAnsi" w:cstheme="minorHAnsi"/>
          </w:rPr>
          <w:t>‘Careers strategy: making the most of everyone’s skills and talents’</w:t>
        </w:r>
      </w:hyperlink>
      <w:r w:rsidRPr="007C5C7F">
        <w:rPr>
          <w:rFonts w:asciiTheme="minorHAnsi" w:hAnsiTheme="minorHAnsi" w:cstheme="minorHAnsi"/>
        </w:rPr>
        <w:t xml:space="preserve"> (December 2017) and the 8 </w:t>
      </w:r>
      <w:hyperlink r:id="rId22" w:history="1">
        <w:r w:rsidRPr="00EF77E3">
          <w:rPr>
            <w:rStyle w:val="Hyperlink"/>
            <w:rFonts w:asciiTheme="minorHAnsi" w:hAnsiTheme="minorHAnsi" w:cstheme="minorHAnsi"/>
          </w:rPr>
          <w:t xml:space="preserve">Gatsby </w:t>
        </w:r>
        <w:r w:rsidR="00EF77E3">
          <w:rPr>
            <w:rStyle w:val="Hyperlink"/>
            <w:rFonts w:asciiTheme="minorHAnsi" w:hAnsiTheme="minorHAnsi" w:cstheme="minorHAnsi"/>
          </w:rPr>
          <w:t>b</w:t>
        </w:r>
        <w:r w:rsidRPr="00EF77E3">
          <w:rPr>
            <w:rStyle w:val="Hyperlink"/>
            <w:rFonts w:asciiTheme="minorHAnsi" w:hAnsiTheme="minorHAnsi" w:cstheme="minorHAnsi"/>
          </w:rPr>
          <w:t>enchmarks</w:t>
        </w:r>
      </w:hyperlink>
      <w:r w:rsidRPr="007C5C7F">
        <w:rPr>
          <w:rFonts w:asciiTheme="minorHAnsi" w:hAnsiTheme="minorHAnsi" w:cstheme="minorHAnsi"/>
        </w:rPr>
        <w:t>:</w:t>
      </w:r>
    </w:p>
    <w:p w14:paraId="0CEFADD6" w14:textId="77777777" w:rsidR="007C5C7F" w:rsidRPr="007C5C7F" w:rsidRDefault="007C5C7F" w:rsidP="007C5C7F">
      <w:pPr>
        <w:pStyle w:val="NoSpacing"/>
        <w:jc w:val="both"/>
        <w:rPr>
          <w:rFonts w:asciiTheme="minorHAnsi" w:hAnsiTheme="minorHAnsi" w:cstheme="minorHAnsi"/>
        </w:rPr>
      </w:pPr>
    </w:p>
    <w:p w14:paraId="61ECAA0E" w14:textId="77777777" w:rsidR="007C5C7F" w:rsidRPr="00050003" w:rsidRDefault="007C5C7F" w:rsidP="007C5C7F">
      <w:pPr>
        <w:pStyle w:val="NoSpacing"/>
        <w:numPr>
          <w:ilvl w:val="0"/>
          <w:numId w:val="9"/>
        </w:numPr>
        <w:jc w:val="both"/>
        <w:rPr>
          <w:rFonts w:asciiTheme="minorHAnsi" w:hAnsiTheme="minorHAnsi" w:cstheme="minorHAnsi"/>
        </w:rPr>
      </w:pPr>
      <w:r w:rsidRPr="00050003">
        <w:rPr>
          <w:rFonts w:asciiTheme="minorHAnsi" w:hAnsiTheme="minorHAnsi" w:cstheme="minorHAnsi"/>
          <w:b/>
        </w:rPr>
        <w:t>A stable careers programme.</w:t>
      </w:r>
      <w:r w:rsidRPr="007C5C7F">
        <w:rPr>
          <w:rFonts w:asciiTheme="minorHAnsi" w:hAnsiTheme="minorHAnsi" w:cstheme="minorHAnsi"/>
        </w:rPr>
        <w:t xml:space="preserve"> Every school and college should have an embedded programme of career education and guidance that is known and understood by students, parents, teachers, governors and</w:t>
      </w:r>
      <w:r w:rsidRPr="007C5C7F">
        <w:rPr>
          <w:rFonts w:asciiTheme="minorHAnsi" w:hAnsiTheme="minorHAnsi" w:cstheme="minorHAnsi"/>
          <w:spacing w:val="-9"/>
        </w:rPr>
        <w:t xml:space="preserve"> </w:t>
      </w:r>
      <w:r w:rsidRPr="007C5C7F">
        <w:rPr>
          <w:rFonts w:asciiTheme="minorHAnsi" w:hAnsiTheme="minorHAnsi" w:cstheme="minorHAnsi"/>
        </w:rPr>
        <w:t>employers.</w:t>
      </w:r>
    </w:p>
    <w:p w14:paraId="4F44C795" w14:textId="77777777" w:rsidR="007C5C7F" w:rsidRPr="00050003" w:rsidRDefault="007C5C7F" w:rsidP="007C5C7F">
      <w:pPr>
        <w:pStyle w:val="NoSpacing"/>
        <w:numPr>
          <w:ilvl w:val="0"/>
          <w:numId w:val="9"/>
        </w:numPr>
        <w:jc w:val="both"/>
        <w:rPr>
          <w:rFonts w:asciiTheme="minorHAnsi" w:hAnsiTheme="minorHAnsi" w:cstheme="minorHAnsi"/>
        </w:rPr>
      </w:pPr>
      <w:r w:rsidRPr="00050003">
        <w:rPr>
          <w:rFonts w:asciiTheme="minorHAnsi" w:hAnsiTheme="minorHAnsi" w:cstheme="minorHAnsi"/>
          <w:b/>
        </w:rPr>
        <w:t>Learning from career and labour market information.</w:t>
      </w:r>
      <w:r w:rsidRPr="007C5C7F">
        <w:rPr>
          <w:rFonts w:asciiTheme="minorHAnsi" w:hAnsiTheme="minorHAnsi" w:cstheme="minorHAnsi"/>
        </w:rPr>
        <w:t xml:space="preserve"> Every student, and their parents, should have access to good quality information about future study options and labour market opportunities. They will need the support of an informed adviser to make best use of available information.</w:t>
      </w:r>
    </w:p>
    <w:p w14:paraId="1CA97992" w14:textId="77777777" w:rsidR="007C5C7F" w:rsidRPr="00050003" w:rsidRDefault="007C5C7F" w:rsidP="007C5C7F">
      <w:pPr>
        <w:pStyle w:val="NoSpacing"/>
        <w:numPr>
          <w:ilvl w:val="0"/>
          <w:numId w:val="9"/>
        </w:numPr>
        <w:jc w:val="both"/>
        <w:rPr>
          <w:rFonts w:asciiTheme="minorHAnsi" w:hAnsiTheme="minorHAnsi" w:cstheme="minorHAnsi"/>
        </w:rPr>
      </w:pPr>
      <w:r w:rsidRPr="00050003">
        <w:rPr>
          <w:rFonts w:asciiTheme="minorHAnsi" w:hAnsiTheme="minorHAnsi" w:cstheme="minorHAnsi"/>
          <w:b/>
        </w:rPr>
        <w:t>Addressing the needs of each student.</w:t>
      </w:r>
      <w:r w:rsidRPr="007C5C7F">
        <w:rPr>
          <w:rFonts w:asciiTheme="minorHAnsi" w:hAnsiTheme="minorHAnsi" w:cstheme="minorHAnsi"/>
        </w:rPr>
        <w:t xml:space="preserve"> Students have different career guidance needs at different stages. Opportunities for advice and support need to be tailored to the needs of each student. A school’s careers programme should embed equality and diversity considerations throughout.</w:t>
      </w:r>
    </w:p>
    <w:p w14:paraId="2CA992BC" w14:textId="77777777" w:rsidR="007C5C7F" w:rsidRPr="00050003" w:rsidRDefault="007C5C7F" w:rsidP="007C5C7F">
      <w:pPr>
        <w:pStyle w:val="NoSpacing"/>
        <w:numPr>
          <w:ilvl w:val="0"/>
          <w:numId w:val="9"/>
        </w:numPr>
        <w:jc w:val="both"/>
        <w:rPr>
          <w:rFonts w:asciiTheme="minorHAnsi" w:hAnsiTheme="minorHAnsi" w:cstheme="minorHAnsi"/>
        </w:rPr>
      </w:pPr>
      <w:r w:rsidRPr="00050003">
        <w:rPr>
          <w:rFonts w:asciiTheme="minorHAnsi" w:hAnsiTheme="minorHAnsi" w:cstheme="minorHAnsi"/>
          <w:b/>
        </w:rPr>
        <w:t>Linking curriculum learning to careers.</w:t>
      </w:r>
      <w:r w:rsidRPr="007C5C7F">
        <w:rPr>
          <w:rFonts w:asciiTheme="minorHAnsi" w:hAnsiTheme="minorHAnsi" w:cstheme="minorHAnsi"/>
        </w:rPr>
        <w:t xml:space="preserve"> All teachers should link curriculum learning with careers. STEM subject teachers should highlight the relevance of STEM subjects for a wide range of future career</w:t>
      </w:r>
      <w:r w:rsidRPr="007C5C7F">
        <w:rPr>
          <w:rFonts w:asciiTheme="minorHAnsi" w:hAnsiTheme="minorHAnsi" w:cstheme="minorHAnsi"/>
          <w:spacing w:val="-4"/>
        </w:rPr>
        <w:t xml:space="preserve"> </w:t>
      </w:r>
      <w:r w:rsidRPr="007C5C7F">
        <w:rPr>
          <w:rFonts w:asciiTheme="minorHAnsi" w:hAnsiTheme="minorHAnsi" w:cstheme="minorHAnsi"/>
        </w:rPr>
        <w:t>paths.</w:t>
      </w:r>
    </w:p>
    <w:p w14:paraId="006EEEB9" w14:textId="77777777" w:rsidR="007C5C7F" w:rsidRPr="00165E67" w:rsidRDefault="007C5C7F" w:rsidP="00596A71">
      <w:pPr>
        <w:pStyle w:val="NoSpacing"/>
        <w:numPr>
          <w:ilvl w:val="0"/>
          <w:numId w:val="9"/>
        </w:numPr>
        <w:jc w:val="both"/>
        <w:rPr>
          <w:rFonts w:asciiTheme="minorHAnsi" w:hAnsiTheme="minorHAnsi" w:cstheme="minorHAnsi"/>
        </w:rPr>
      </w:pPr>
      <w:r w:rsidRPr="00050003">
        <w:rPr>
          <w:rFonts w:asciiTheme="minorHAnsi" w:hAnsiTheme="minorHAnsi" w:cstheme="minorHAnsi"/>
          <w:b/>
        </w:rPr>
        <w:t>Encounters with employers and employees.</w:t>
      </w:r>
      <w:r w:rsidRPr="007C5C7F">
        <w:rPr>
          <w:rFonts w:asciiTheme="minorHAnsi" w:hAnsiTheme="minorHAnsi" w:cstheme="minorHAnsi"/>
        </w:rPr>
        <w:t xml:space="preserve"> Every student should have multiple opportunities to learn from employers about work, employment and the skills that are valued in the workplace. This can be through a range of enrichment activities including visiting speakers, mentoring and enterprise</w:t>
      </w:r>
      <w:r w:rsidRPr="007C5C7F">
        <w:rPr>
          <w:rFonts w:asciiTheme="minorHAnsi" w:hAnsiTheme="minorHAnsi" w:cstheme="minorHAnsi"/>
          <w:spacing w:val="-1"/>
        </w:rPr>
        <w:t xml:space="preserve"> </w:t>
      </w:r>
      <w:r w:rsidRPr="007C5C7F">
        <w:rPr>
          <w:rFonts w:asciiTheme="minorHAnsi" w:hAnsiTheme="minorHAnsi" w:cstheme="minorHAnsi"/>
        </w:rPr>
        <w:t>schemes.</w:t>
      </w:r>
    </w:p>
    <w:p w14:paraId="3AC8DA11" w14:textId="77777777" w:rsidR="007C5C7F" w:rsidRDefault="007C5C7F" w:rsidP="00596A71">
      <w:pPr>
        <w:pStyle w:val="NoSpacing"/>
        <w:numPr>
          <w:ilvl w:val="0"/>
          <w:numId w:val="9"/>
        </w:numPr>
        <w:jc w:val="both"/>
        <w:rPr>
          <w:rFonts w:asciiTheme="minorHAnsi" w:hAnsiTheme="minorHAnsi" w:cstheme="minorHAnsi"/>
        </w:rPr>
      </w:pPr>
      <w:r w:rsidRPr="00050003">
        <w:rPr>
          <w:rFonts w:asciiTheme="minorHAnsi" w:hAnsiTheme="minorHAnsi" w:cstheme="minorHAnsi"/>
          <w:b/>
        </w:rPr>
        <w:t>Experiences of workplaces.</w:t>
      </w:r>
      <w:r w:rsidRPr="007C5C7F">
        <w:rPr>
          <w:rFonts w:asciiTheme="minorHAnsi" w:hAnsiTheme="minorHAnsi" w:cstheme="minorHAnsi"/>
        </w:rPr>
        <w:t xml:space="preserve"> Every student should have first-hand experiences of the workplace through work visits, work shadowing and/or work experience to help their exploration of career opportunities </w:t>
      </w:r>
      <w:r w:rsidRPr="007C5C7F">
        <w:rPr>
          <w:rFonts w:asciiTheme="minorHAnsi" w:hAnsiTheme="minorHAnsi" w:cstheme="minorHAnsi"/>
          <w:spacing w:val="-2"/>
        </w:rPr>
        <w:t xml:space="preserve">and </w:t>
      </w:r>
      <w:r w:rsidRPr="007C5C7F">
        <w:rPr>
          <w:rFonts w:asciiTheme="minorHAnsi" w:hAnsiTheme="minorHAnsi" w:cstheme="minorHAnsi"/>
        </w:rPr>
        <w:t>expand their</w:t>
      </w:r>
      <w:r w:rsidRPr="007C5C7F">
        <w:rPr>
          <w:rFonts w:asciiTheme="minorHAnsi" w:hAnsiTheme="minorHAnsi" w:cstheme="minorHAnsi"/>
          <w:spacing w:val="8"/>
        </w:rPr>
        <w:t xml:space="preserve"> </w:t>
      </w:r>
      <w:r w:rsidRPr="007C5C7F">
        <w:rPr>
          <w:rFonts w:asciiTheme="minorHAnsi" w:hAnsiTheme="minorHAnsi" w:cstheme="minorHAnsi"/>
        </w:rPr>
        <w:t>networks.</w:t>
      </w:r>
    </w:p>
    <w:p w14:paraId="4662941F" w14:textId="77777777" w:rsidR="00050003" w:rsidRDefault="00050003" w:rsidP="00050003">
      <w:pPr>
        <w:pStyle w:val="NoSpacing"/>
        <w:numPr>
          <w:ilvl w:val="0"/>
          <w:numId w:val="9"/>
        </w:numPr>
        <w:jc w:val="both"/>
        <w:rPr>
          <w:rFonts w:asciiTheme="minorHAnsi" w:hAnsiTheme="minorHAnsi" w:cstheme="minorHAnsi"/>
        </w:rPr>
      </w:pPr>
      <w:r w:rsidRPr="00050003">
        <w:rPr>
          <w:rFonts w:asciiTheme="minorHAnsi" w:hAnsiTheme="minorHAnsi" w:cstheme="minorHAnsi"/>
          <w:b/>
        </w:rPr>
        <w:t>Encounters with further and higher education.</w:t>
      </w:r>
      <w:r w:rsidRPr="007C5C7F">
        <w:rPr>
          <w:rFonts w:asciiTheme="minorHAnsi" w:hAnsiTheme="minorHAnsi" w:cstheme="minorHAnsi"/>
        </w:rPr>
        <w:t xml:space="preserve"> All students should understand the full range of learning opportunities that are available to them. This includes both academic and vocational routes</w:t>
      </w:r>
    </w:p>
    <w:p w14:paraId="4ED93550" w14:textId="77777777" w:rsidR="007C5C7F" w:rsidRPr="007C5C7F" w:rsidRDefault="00050003" w:rsidP="00050003">
      <w:pPr>
        <w:pStyle w:val="NoSpacing"/>
        <w:ind w:left="720"/>
        <w:jc w:val="both"/>
        <w:rPr>
          <w:rFonts w:asciiTheme="minorHAnsi" w:hAnsiTheme="minorHAnsi" w:cstheme="minorHAnsi"/>
        </w:rPr>
      </w:pPr>
      <w:r w:rsidRPr="007C5C7F">
        <w:rPr>
          <w:rFonts w:asciiTheme="minorHAnsi" w:hAnsiTheme="minorHAnsi" w:cstheme="minorHAnsi"/>
        </w:rPr>
        <w:t>and learning in schools, colleges, universities and in the</w:t>
      </w:r>
      <w:r w:rsidRPr="007C5C7F">
        <w:rPr>
          <w:rFonts w:asciiTheme="minorHAnsi" w:hAnsiTheme="minorHAnsi" w:cstheme="minorHAnsi"/>
          <w:spacing w:val="-5"/>
        </w:rPr>
        <w:t xml:space="preserve"> </w:t>
      </w:r>
      <w:r w:rsidRPr="007C5C7F">
        <w:rPr>
          <w:rFonts w:asciiTheme="minorHAnsi" w:hAnsiTheme="minorHAnsi" w:cstheme="minorHAnsi"/>
        </w:rPr>
        <w:t>workplace.</w:t>
      </w:r>
    </w:p>
    <w:p w14:paraId="7DDF25E9" w14:textId="77777777" w:rsidR="00634E78" w:rsidRDefault="007C5C7F" w:rsidP="00596A71">
      <w:pPr>
        <w:pStyle w:val="NoSpacing"/>
        <w:numPr>
          <w:ilvl w:val="0"/>
          <w:numId w:val="9"/>
        </w:numPr>
        <w:jc w:val="both"/>
        <w:rPr>
          <w:rFonts w:asciiTheme="minorHAnsi" w:hAnsiTheme="minorHAnsi" w:cstheme="minorHAnsi"/>
        </w:rPr>
      </w:pPr>
      <w:r w:rsidRPr="00050003">
        <w:rPr>
          <w:rFonts w:asciiTheme="minorHAnsi" w:hAnsiTheme="minorHAnsi" w:cstheme="minorHAnsi"/>
          <w:b/>
        </w:rPr>
        <w:t>Personal guidance.</w:t>
      </w:r>
      <w:r w:rsidRPr="007C5C7F">
        <w:rPr>
          <w:rFonts w:asciiTheme="minorHAnsi" w:hAnsiTheme="minorHAnsi" w:cstheme="minorHAnsi"/>
        </w:rPr>
        <w:t xml:space="preserve"> Every student should have opportunities for guidance interviews with a career adviser, who could be internal (a member of school staff) or external, provided they are trained to an appropriate level. These should be available whenever significant study or career choices are being</w:t>
      </w:r>
      <w:r w:rsidRPr="007C5C7F">
        <w:rPr>
          <w:rFonts w:asciiTheme="minorHAnsi" w:hAnsiTheme="minorHAnsi" w:cstheme="minorHAnsi"/>
          <w:spacing w:val="-4"/>
        </w:rPr>
        <w:t xml:space="preserve"> </w:t>
      </w:r>
      <w:r w:rsidRPr="007C5C7F">
        <w:rPr>
          <w:rFonts w:asciiTheme="minorHAnsi" w:hAnsiTheme="minorHAnsi" w:cstheme="minorHAnsi"/>
        </w:rPr>
        <w:t>made.</w:t>
      </w:r>
    </w:p>
    <w:p w14:paraId="74BE5267" w14:textId="77777777" w:rsidR="00E446F6" w:rsidRPr="00E446F6" w:rsidRDefault="00E446F6" w:rsidP="00E446F6">
      <w:pPr>
        <w:pStyle w:val="NoSpacing"/>
        <w:ind w:left="720"/>
        <w:jc w:val="both"/>
        <w:rPr>
          <w:rFonts w:asciiTheme="minorHAnsi" w:hAnsiTheme="minorHAnsi" w:cstheme="minorHAnsi"/>
        </w:rPr>
      </w:pPr>
    </w:p>
    <w:p w14:paraId="446C35E0" w14:textId="77777777" w:rsidR="00E446F6" w:rsidRPr="00E446F6" w:rsidRDefault="00E446F6" w:rsidP="00E446F6">
      <w:pPr>
        <w:pStyle w:val="NoSpacing"/>
        <w:jc w:val="both"/>
        <w:rPr>
          <w:rFonts w:asciiTheme="minorHAnsi" w:hAnsiTheme="minorHAnsi" w:cstheme="minorHAnsi"/>
        </w:rPr>
      </w:pPr>
      <w:r w:rsidRPr="009B6F05">
        <w:rPr>
          <w:rFonts w:asciiTheme="minorHAnsi" w:hAnsiTheme="minorHAnsi" w:cstheme="minorHAnsi"/>
        </w:rPr>
        <w:t xml:space="preserve">The </w:t>
      </w:r>
      <w:r w:rsidR="00050003" w:rsidRPr="009B6F05">
        <w:rPr>
          <w:rFonts w:asciiTheme="minorHAnsi" w:hAnsiTheme="minorHAnsi" w:cstheme="minorHAnsi"/>
        </w:rPr>
        <w:t xml:space="preserve">College </w:t>
      </w:r>
      <w:r w:rsidRPr="009B6F05">
        <w:rPr>
          <w:rFonts w:asciiTheme="minorHAnsi" w:hAnsiTheme="minorHAnsi" w:cstheme="minorHAnsi"/>
        </w:rPr>
        <w:t>CEIAG team review progress for all students against the Gatsby benchmarks on annual basis</w:t>
      </w:r>
      <w:r w:rsidRPr="00E446F6">
        <w:rPr>
          <w:rFonts w:asciiTheme="minorHAnsi" w:hAnsiTheme="minorHAnsi" w:cstheme="minorHAnsi"/>
        </w:rPr>
        <w:t xml:space="preserve"> and this will contribute to the Governing Body’s annual review of the impact and implementation of the policy.</w:t>
      </w:r>
    </w:p>
    <w:p w14:paraId="065BA0FB" w14:textId="77777777" w:rsidR="00E446F6" w:rsidRPr="007C5C7F" w:rsidRDefault="00E446F6" w:rsidP="007C5C7F">
      <w:pPr>
        <w:pStyle w:val="NoSpacing"/>
        <w:jc w:val="both"/>
        <w:rPr>
          <w:rFonts w:asciiTheme="minorHAnsi" w:hAnsiTheme="minorHAnsi" w:cstheme="minorHAnsi"/>
          <w:b/>
        </w:rPr>
      </w:pPr>
    </w:p>
    <w:p w14:paraId="043B5F0E" w14:textId="77777777" w:rsidR="00634E78" w:rsidRDefault="00F431AA" w:rsidP="007C5C7F">
      <w:pPr>
        <w:pStyle w:val="NoSpacing"/>
        <w:jc w:val="both"/>
        <w:rPr>
          <w:rFonts w:asciiTheme="minorHAnsi" w:hAnsiTheme="minorHAnsi" w:cstheme="minorHAnsi"/>
          <w:b/>
          <w:sz w:val="28"/>
          <w:szCs w:val="28"/>
        </w:rPr>
      </w:pPr>
      <w:r>
        <w:rPr>
          <w:rFonts w:asciiTheme="minorHAnsi" w:hAnsiTheme="minorHAnsi" w:cstheme="minorHAnsi"/>
          <w:b/>
          <w:sz w:val="28"/>
          <w:szCs w:val="28"/>
        </w:rPr>
        <w:t>11</w:t>
      </w:r>
      <w:r w:rsidR="00EF77E3" w:rsidRPr="00EF77E3">
        <w:rPr>
          <w:rFonts w:asciiTheme="minorHAnsi" w:hAnsiTheme="minorHAnsi" w:cstheme="minorHAnsi"/>
          <w:b/>
          <w:sz w:val="28"/>
          <w:szCs w:val="28"/>
        </w:rPr>
        <w:t>. Curriculum delivery</w:t>
      </w:r>
    </w:p>
    <w:p w14:paraId="74BA5374" w14:textId="77777777" w:rsidR="00EF77E3" w:rsidRPr="00EF77E3" w:rsidRDefault="00EF77E3" w:rsidP="00EF77E3">
      <w:pPr>
        <w:pStyle w:val="NoSpacing"/>
        <w:jc w:val="both"/>
        <w:rPr>
          <w:rFonts w:asciiTheme="minorHAnsi" w:hAnsiTheme="minorHAnsi" w:cstheme="minorHAnsi"/>
        </w:rPr>
      </w:pPr>
      <w:r>
        <w:rPr>
          <w:rFonts w:asciiTheme="minorHAnsi" w:hAnsiTheme="minorHAnsi" w:cstheme="minorHAnsi"/>
        </w:rPr>
        <w:t xml:space="preserve">We take a whole College approach towards CEIAG by ensuring it is embedded </w:t>
      </w:r>
      <w:r w:rsidRPr="00EF77E3">
        <w:rPr>
          <w:rFonts w:asciiTheme="minorHAnsi" w:hAnsiTheme="minorHAnsi" w:cstheme="minorHAnsi"/>
        </w:rPr>
        <w:t>within the curriculum as there is clear value in linking subject learning to careers. This makes subjects relatable and relevant to everyday and working life.</w:t>
      </w:r>
    </w:p>
    <w:p w14:paraId="2B209243" w14:textId="77777777" w:rsidR="00EF77E3" w:rsidRPr="00EF77E3" w:rsidRDefault="00EF77E3" w:rsidP="00EF77E3">
      <w:pPr>
        <w:pStyle w:val="NoSpacing"/>
        <w:jc w:val="both"/>
        <w:rPr>
          <w:rFonts w:asciiTheme="minorHAnsi" w:hAnsiTheme="minorHAnsi" w:cstheme="minorHAnsi"/>
        </w:rPr>
      </w:pPr>
    </w:p>
    <w:p w14:paraId="1B97D767" w14:textId="77777777" w:rsidR="00EF77E3" w:rsidRPr="00EF77E3" w:rsidRDefault="00EF77E3" w:rsidP="00EF77E3">
      <w:pPr>
        <w:pStyle w:val="NoSpacing"/>
        <w:jc w:val="both"/>
        <w:rPr>
          <w:rFonts w:asciiTheme="minorHAnsi" w:hAnsiTheme="minorHAnsi" w:cstheme="minorHAnsi"/>
        </w:rPr>
      </w:pPr>
      <w:r w:rsidRPr="00EF77E3">
        <w:rPr>
          <w:rFonts w:asciiTheme="minorHAnsi" w:hAnsiTheme="minorHAnsi" w:cstheme="minorHAnsi"/>
        </w:rPr>
        <w:t>There is a planned programme of learning experiences with learnin</w:t>
      </w:r>
      <w:r>
        <w:rPr>
          <w:rFonts w:asciiTheme="minorHAnsi" w:hAnsiTheme="minorHAnsi" w:cstheme="minorHAnsi"/>
        </w:rPr>
        <w:t xml:space="preserve">g outcomes for Year 7 to Year 13 through the </w:t>
      </w:r>
      <w:r w:rsidRPr="00EB41F0">
        <w:rPr>
          <w:rFonts w:asciiTheme="minorHAnsi" w:hAnsiTheme="minorHAnsi" w:cstheme="minorHAnsi"/>
        </w:rPr>
        <w:t xml:space="preserve">PSHE curriculum and </w:t>
      </w:r>
      <w:r>
        <w:rPr>
          <w:rFonts w:asciiTheme="minorHAnsi" w:hAnsiTheme="minorHAnsi" w:cstheme="minorHAnsi"/>
        </w:rPr>
        <w:t xml:space="preserve">our </w:t>
      </w:r>
      <w:r w:rsidRPr="00EB41F0">
        <w:rPr>
          <w:rFonts w:asciiTheme="minorHAnsi" w:hAnsiTheme="minorHAnsi" w:cstheme="minorHAnsi"/>
        </w:rPr>
        <w:t>Values Education</w:t>
      </w:r>
      <w:r w:rsidRPr="00EF77E3">
        <w:rPr>
          <w:rFonts w:asciiTheme="minorHAnsi" w:hAnsiTheme="minorHAnsi" w:cstheme="minorHAnsi"/>
        </w:rPr>
        <w:t xml:space="preserve"> </w:t>
      </w:r>
      <w:r>
        <w:rPr>
          <w:rFonts w:asciiTheme="minorHAnsi" w:hAnsiTheme="minorHAnsi" w:cstheme="minorHAnsi"/>
        </w:rPr>
        <w:t>programme which enables students</w:t>
      </w:r>
      <w:r w:rsidRPr="00EF77E3">
        <w:rPr>
          <w:rFonts w:asciiTheme="minorHAnsi" w:hAnsiTheme="minorHAnsi" w:cstheme="minorHAnsi"/>
        </w:rPr>
        <w:t xml:space="preserve"> to:</w:t>
      </w:r>
    </w:p>
    <w:p w14:paraId="2B2F53B3" w14:textId="77777777" w:rsidR="00EF77E3" w:rsidRPr="00EF77E3" w:rsidRDefault="00EF77E3" w:rsidP="00596A71">
      <w:pPr>
        <w:pStyle w:val="NoSpacing"/>
        <w:numPr>
          <w:ilvl w:val="0"/>
          <w:numId w:val="10"/>
        </w:numPr>
        <w:jc w:val="both"/>
        <w:rPr>
          <w:rFonts w:asciiTheme="minorHAnsi" w:hAnsiTheme="minorHAnsi" w:cstheme="minorHAnsi"/>
        </w:rPr>
      </w:pPr>
      <w:r w:rsidRPr="00EF77E3">
        <w:rPr>
          <w:rFonts w:asciiTheme="minorHAnsi" w:hAnsiTheme="minorHAnsi" w:cstheme="minorHAnsi"/>
        </w:rPr>
        <w:t>Develop themselves through career and work-related</w:t>
      </w:r>
      <w:r w:rsidRPr="00EF77E3">
        <w:rPr>
          <w:rFonts w:asciiTheme="minorHAnsi" w:hAnsiTheme="minorHAnsi" w:cstheme="minorHAnsi"/>
          <w:spacing w:val="-2"/>
        </w:rPr>
        <w:t xml:space="preserve"> </w:t>
      </w:r>
      <w:r w:rsidRPr="00EF77E3">
        <w:rPr>
          <w:rFonts w:asciiTheme="minorHAnsi" w:hAnsiTheme="minorHAnsi" w:cstheme="minorHAnsi"/>
        </w:rPr>
        <w:t>education</w:t>
      </w:r>
      <w:r>
        <w:rPr>
          <w:rFonts w:asciiTheme="minorHAnsi" w:hAnsiTheme="minorHAnsi" w:cstheme="minorHAnsi"/>
        </w:rPr>
        <w:t>.</w:t>
      </w:r>
    </w:p>
    <w:p w14:paraId="51AAC63B" w14:textId="77777777" w:rsidR="00EF77E3" w:rsidRPr="00EF77E3" w:rsidRDefault="00EF77E3" w:rsidP="00596A71">
      <w:pPr>
        <w:pStyle w:val="NoSpacing"/>
        <w:numPr>
          <w:ilvl w:val="0"/>
          <w:numId w:val="10"/>
        </w:numPr>
        <w:jc w:val="both"/>
        <w:rPr>
          <w:rFonts w:asciiTheme="minorHAnsi" w:hAnsiTheme="minorHAnsi" w:cstheme="minorHAnsi"/>
        </w:rPr>
      </w:pPr>
      <w:r w:rsidRPr="00EF77E3">
        <w:rPr>
          <w:rFonts w:asciiTheme="minorHAnsi" w:hAnsiTheme="minorHAnsi" w:cstheme="minorHAnsi"/>
        </w:rPr>
        <w:t>Learn about careers and the world of</w:t>
      </w:r>
      <w:r w:rsidRPr="00EF77E3">
        <w:rPr>
          <w:rFonts w:asciiTheme="minorHAnsi" w:hAnsiTheme="minorHAnsi" w:cstheme="minorHAnsi"/>
          <w:spacing w:val="-6"/>
        </w:rPr>
        <w:t xml:space="preserve"> </w:t>
      </w:r>
      <w:r w:rsidRPr="00EF77E3">
        <w:rPr>
          <w:rFonts w:asciiTheme="minorHAnsi" w:hAnsiTheme="minorHAnsi" w:cstheme="minorHAnsi"/>
        </w:rPr>
        <w:t>work</w:t>
      </w:r>
      <w:r>
        <w:rPr>
          <w:rFonts w:asciiTheme="minorHAnsi" w:hAnsiTheme="minorHAnsi" w:cstheme="minorHAnsi"/>
        </w:rPr>
        <w:t>.</w:t>
      </w:r>
    </w:p>
    <w:p w14:paraId="1F8394DC" w14:textId="77777777" w:rsidR="00EF77E3" w:rsidRDefault="00EF77E3" w:rsidP="00596A71">
      <w:pPr>
        <w:pStyle w:val="ListParagraph"/>
        <w:widowControl w:val="0"/>
        <w:numPr>
          <w:ilvl w:val="0"/>
          <w:numId w:val="10"/>
        </w:numPr>
        <w:tabs>
          <w:tab w:val="left" w:pos="271"/>
        </w:tabs>
        <w:autoSpaceDE w:val="0"/>
        <w:autoSpaceDN w:val="0"/>
        <w:spacing w:after="0" w:line="252" w:lineRule="exact"/>
        <w:contextualSpacing w:val="0"/>
        <w:jc w:val="both"/>
        <w:rPr>
          <w:rFonts w:cstheme="minorHAnsi"/>
          <w:sz w:val="24"/>
          <w:szCs w:val="24"/>
        </w:rPr>
      </w:pPr>
      <w:r w:rsidRPr="00EF77E3">
        <w:rPr>
          <w:rFonts w:cstheme="minorHAnsi"/>
          <w:sz w:val="24"/>
          <w:szCs w:val="24"/>
        </w:rPr>
        <w:t>Develop career management and employability</w:t>
      </w:r>
      <w:r w:rsidRPr="00EF77E3">
        <w:rPr>
          <w:rFonts w:cstheme="minorHAnsi"/>
          <w:spacing w:val="-4"/>
          <w:sz w:val="24"/>
          <w:szCs w:val="24"/>
        </w:rPr>
        <w:t xml:space="preserve"> </w:t>
      </w:r>
      <w:r w:rsidRPr="00EF77E3">
        <w:rPr>
          <w:rFonts w:cstheme="minorHAnsi"/>
          <w:sz w:val="24"/>
          <w:szCs w:val="24"/>
        </w:rPr>
        <w:t>skills</w:t>
      </w:r>
      <w:r>
        <w:rPr>
          <w:rFonts w:cstheme="minorHAnsi"/>
          <w:sz w:val="24"/>
          <w:szCs w:val="24"/>
        </w:rPr>
        <w:t>.</w:t>
      </w:r>
    </w:p>
    <w:p w14:paraId="4E55644B" w14:textId="77777777" w:rsidR="0039365D" w:rsidRDefault="0039365D" w:rsidP="0089750A">
      <w:pPr>
        <w:pStyle w:val="NoSpacing"/>
        <w:rPr>
          <w:rFonts w:asciiTheme="minorHAnsi" w:hAnsiTheme="minorHAnsi" w:cstheme="minorHAnsi"/>
          <w:b/>
          <w:sz w:val="28"/>
          <w:szCs w:val="28"/>
        </w:rPr>
      </w:pPr>
    </w:p>
    <w:p w14:paraId="2C878EC5" w14:textId="77777777" w:rsidR="0039365D" w:rsidRDefault="0039365D" w:rsidP="0089750A">
      <w:pPr>
        <w:pStyle w:val="NoSpacing"/>
        <w:rPr>
          <w:rFonts w:asciiTheme="minorHAnsi" w:hAnsiTheme="minorHAnsi" w:cstheme="minorHAnsi"/>
          <w:b/>
          <w:sz w:val="28"/>
          <w:szCs w:val="28"/>
        </w:rPr>
      </w:pPr>
    </w:p>
    <w:p w14:paraId="13C1CA09" w14:textId="14FC436E" w:rsidR="0089750A" w:rsidRDefault="00F431AA" w:rsidP="0089750A">
      <w:pPr>
        <w:pStyle w:val="NoSpacing"/>
        <w:rPr>
          <w:rFonts w:asciiTheme="minorHAnsi" w:hAnsiTheme="minorHAnsi" w:cstheme="minorHAnsi"/>
          <w:b/>
          <w:sz w:val="28"/>
          <w:szCs w:val="28"/>
        </w:rPr>
      </w:pPr>
      <w:r>
        <w:rPr>
          <w:rFonts w:asciiTheme="minorHAnsi" w:hAnsiTheme="minorHAnsi" w:cstheme="minorHAnsi"/>
          <w:b/>
          <w:sz w:val="28"/>
          <w:szCs w:val="28"/>
        </w:rPr>
        <w:t>12</w:t>
      </w:r>
      <w:r w:rsidR="0089750A" w:rsidRPr="0089750A">
        <w:rPr>
          <w:rFonts w:asciiTheme="minorHAnsi" w:hAnsiTheme="minorHAnsi" w:cstheme="minorHAnsi"/>
          <w:b/>
          <w:sz w:val="28"/>
          <w:szCs w:val="28"/>
        </w:rPr>
        <w:t>. Provision of independent careers guidance</w:t>
      </w:r>
    </w:p>
    <w:p w14:paraId="3771855B" w14:textId="2CB39187" w:rsidR="0089750A" w:rsidRDefault="0089750A" w:rsidP="00301113">
      <w:pPr>
        <w:pStyle w:val="NoSpacing"/>
        <w:jc w:val="both"/>
        <w:rPr>
          <w:rFonts w:asciiTheme="minorHAnsi" w:hAnsiTheme="minorHAnsi" w:cstheme="minorHAnsi"/>
        </w:rPr>
      </w:pPr>
      <w:r w:rsidRPr="0089750A">
        <w:rPr>
          <w:rFonts w:asciiTheme="minorHAnsi" w:hAnsiTheme="minorHAnsi" w:cstheme="minorHAnsi"/>
        </w:rPr>
        <w:t xml:space="preserve">All careers advice and guidance given is student </w:t>
      </w:r>
      <w:proofErr w:type="spellStart"/>
      <w:r w:rsidRPr="0089750A">
        <w:rPr>
          <w:rFonts w:asciiTheme="minorHAnsi" w:hAnsiTheme="minorHAnsi" w:cstheme="minorHAnsi"/>
        </w:rPr>
        <w:t>centred</w:t>
      </w:r>
      <w:proofErr w:type="spellEnd"/>
      <w:r w:rsidRPr="0089750A">
        <w:rPr>
          <w:rFonts w:asciiTheme="minorHAnsi" w:hAnsiTheme="minorHAnsi" w:cstheme="minorHAnsi"/>
        </w:rPr>
        <w:t>, impartial, unbiased and confidential (within legal confines) and meets professional standards of practice.</w:t>
      </w:r>
      <w:r>
        <w:rPr>
          <w:rFonts w:asciiTheme="minorHAnsi" w:hAnsiTheme="minorHAnsi" w:cstheme="minorHAnsi"/>
        </w:rPr>
        <w:t xml:space="preserve"> </w:t>
      </w:r>
    </w:p>
    <w:p w14:paraId="7FE2B537" w14:textId="77777777" w:rsidR="00301113" w:rsidRDefault="00301113" w:rsidP="00301113">
      <w:pPr>
        <w:pStyle w:val="NoSpacing"/>
        <w:jc w:val="both"/>
        <w:rPr>
          <w:rFonts w:asciiTheme="minorHAnsi" w:hAnsiTheme="minorHAnsi" w:cstheme="minorHAnsi"/>
        </w:rPr>
      </w:pPr>
    </w:p>
    <w:p w14:paraId="1915C3A3" w14:textId="77777777" w:rsidR="0089750A" w:rsidRPr="0089750A" w:rsidRDefault="00F431AA" w:rsidP="0089750A">
      <w:pPr>
        <w:pStyle w:val="Heading1"/>
        <w:spacing w:before="0"/>
        <w:rPr>
          <w:rFonts w:asciiTheme="minorHAnsi" w:hAnsiTheme="minorHAnsi" w:cstheme="minorHAnsi"/>
        </w:rPr>
      </w:pPr>
      <w:r>
        <w:rPr>
          <w:rFonts w:asciiTheme="minorHAnsi" w:hAnsiTheme="minorHAnsi" w:cstheme="minorHAnsi"/>
        </w:rPr>
        <w:t>13</w:t>
      </w:r>
      <w:r w:rsidR="0089750A" w:rsidRPr="0089750A">
        <w:rPr>
          <w:rFonts w:asciiTheme="minorHAnsi" w:hAnsiTheme="minorHAnsi" w:cstheme="minorHAnsi"/>
        </w:rPr>
        <w:t>. Other formal and informal partnerships</w:t>
      </w:r>
    </w:p>
    <w:p w14:paraId="3560C843" w14:textId="77777777" w:rsidR="00AA4A46" w:rsidRDefault="0089750A" w:rsidP="0089750A">
      <w:pPr>
        <w:pStyle w:val="NoSpacing"/>
        <w:jc w:val="both"/>
        <w:rPr>
          <w:rFonts w:asciiTheme="minorHAnsi" w:hAnsiTheme="minorHAnsi" w:cstheme="minorHAnsi"/>
        </w:rPr>
      </w:pPr>
      <w:r>
        <w:rPr>
          <w:rFonts w:asciiTheme="minorHAnsi" w:hAnsiTheme="minorHAnsi" w:cstheme="minorHAnsi"/>
        </w:rPr>
        <w:t>The College</w:t>
      </w:r>
      <w:r w:rsidRPr="0089750A">
        <w:rPr>
          <w:rFonts w:asciiTheme="minorHAnsi" w:hAnsiTheme="minorHAnsi" w:cstheme="minorHAnsi"/>
        </w:rPr>
        <w:t xml:space="preserve"> has formal and informal partnerships arrangements with post-16 providers, colleges, employers, higher education and training providers.</w:t>
      </w:r>
      <w:r>
        <w:rPr>
          <w:rFonts w:asciiTheme="minorHAnsi" w:hAnsiTheme="minorHAnsi" w:cstheme="minorHAnsi"/>
        </w:rPr>
        <w:t xml:space="preserve"> </w:t>
      </w:r>
    </w:p>
    <w:p w14:paraId="6C99B59D" w14:textId="77777777" w:rsidR="00AA4A46" w:rsidRDefault="00AA4A46" w:rsidP="0089750A">
      <w:pPr>
        <w:pStyle w:val="NoSpacing"/>
        <w:jc w:val="both"/>
        <w:rPr>
          <w:rFonts w:asciiTheme="minorHAnsi" w:hAnsiTheme="minorHAnsi" w:cstheme="minorHAnsi"/>
        </w:rPr>
      </w:pPr>
    </w:p>
    <w:p w14:paraId="2F3A8B3B" w14:textId="0C3A5B2D" w:rsidR="003730A6" w:rsidRDefault="0089750A" w:rsidP="00AA4A46">
      <w:pPr>
        <w:pStyle w:val="NoSpacing"/>
        <w:jc w:val="both"/>
        <w:rPr>
          <w:rFonts w:asciiTheme="minorHAnsi" w:hAnsiTheme="minorHAnsi" w:cstheme="minorHAnsi"/>
        </w:rPr>
      </w:pPr>
      <w:r w:rsidRPr="009B6F05">
        <w:rPr>
          <w:rFonts w:asciiTheme="minorHAnsi" w:hAnsiTheme="minorHAnsi" w:cstheme="minorHAnsi"/>
        </w:rPr>
        <w:t>At relevant points across the academic year, a variety of employers and external providers are invited into the College to talk about different careers.</w:t>
      </w:r>
      <w:r w:rsidRPr="0089750A">
        <w:rPr>
          <w:rFonts w:asciiTheme="minorHAnsi" w:hAnsiTheme="minorHAnsi" w:cstheme="minorHAnsi"/>
        </w:rPr>
        <w:t xml:space="preserve"> </w:t>
      </w:r>
      <w:r w:rsidR="00AA4A46">
        <w:rPr>
          <w:rFonts w:asciiTheme="minorHAnsi" w:hAnsiTheme="minorHAnsi" w:cstheme="minorHAnsi"/>
        </w:rPr>
        <w:t xml:space="preserve"> </w:t>
      </w:r>
      <w:r w:rsidRPr="00F43079">
        <w:rPr>
          <w:rFonts w:asciiTheme="minorHAnsi" w:hAnsiTheme="minorHAnsi" w:cstheme="minorHAnsi"/>
        </w:rPr>
        <w:t xml:space="preserve">Please see our </w:t>
      </w:r>
      <w:bookmarkStart w:id="1" w:name="_Hlk134015366"/>
      <w:r w:rsidR="00AA4A46">
        <w:rPr>
          <w:rFonts w:asciiTheme="minorHAnsi" w:hAnsiTheme="minorHAnsi" w:cstheme="minorHAnsi"/>
        </w:rPr>
        <w:fldChar w:fldCharType="begin"/>
      </w:r>
      <w:r w:rsidR="00AA4A46">
        <w:rPr>
          <w:rFonts w:asciiTheme="minorHAnsi" w:hAnsiTheme="minorHAnsi" w:cstheme="minorHAnsi"/>
        </w:rPr>
        <w:instrText>HYPERLINK "Provider%20Access%20Policy"</w:instrText>
      </w:r>
      <w:r w:rsidR="00AA4A46">
        <w:rPr>
          <w:rFonts w:asciiTheme="minorHAnsi" w:hAnsiTheme="minorHAnsi" w:cstheme="minorHAnsi"/>
        </w:rPr>
      </w:r>
      <w:r w:rsidR="00AA4A46">
        <w:rPr>
          <w:rFonts w:asciiTheme="minorHAnsi" w:hAnsiTheme="minorHAnsi" w:cstheme="minorHAnsi"/>
        </w:rPr>
        <w:fldChar w:fldCharType="separate"/>
      </w:r>
      <w:r w:rsidR="00AA4A46">
        <w:rPr>
          <w:rStyle w:val="Hyperlink"/>
          <w:rFonts w:asciiTheme="minorHAnsi" w:hAnsiTheme="minorHAnsi" w:cstheme="minorHAnsi"/>
        </w:rPr>
        <w:t xml:space="preserve"> </w:t>
      </w:r>
      <w:r w:rsidR="00AA4A46">
        <w:rPr>
          <w:rFonts w:asciiTheme="minorHAnsi" w:hAnsiTheme="minorHAnsi" w:cstheme="minorHAnsi"/>
        </w:rPr>
        <w:fldChar w:fldCharType="end"/>
      </w:r>
      <w:bookmarkEnd w:id="1"/>
      <w:r w:rsidR="00034075" w:rsidRPr="00034075">
        <w:rPr>
          <w:rFonts w:asciiTheme="minorHAnsi" w:hAnsiTheme="minorHAnsi" w:cstheme="minorHAnsi"/>
          <w:lang w:val="en-GB"/>
        </w:rPr>
        <w:fldChar w:fldCharType="begin"/>
      </w:r>
      <w:r w:rsidR="00034075" w:rsidRPr="00034075">
        <w:rPr>
          <w:rFonts w:asciiTheme="minorHAnsi" w:hAnsiTheme="minorHAnsi" w:cstheme="minorHAnsi"/>
          <w:lang w:val="en-GB"/>
        </w:rPr>
        <w:instrText>HYPERLINK "https://stfrancisofassiscollege-my.sharepoint.com/personal/dwhitehouse2_stfrancis_cc/Documents/Downloads/NEW%20UPDATED%20St%20Francis%20of%20Assisi%20Catholic%20College%20Provider%20Access%20Policy%20(1).docx"</w:instrText>
      </w:r>
      <w:r w:rsidR="00034075" w:rsidRPr="00034075">
        <w:rPr>
          <w:rFonts w:asciiTheme="minorHAnsi" w:hAnsiTheme="minorHAnsi" w:cstheme="minorHAnsi"/>
          <w:lang w:val="en-GB"/>
        </w:rPr>
      </w:r>
      <w:r w:rsidR="00034075" w:rsidRPr="00034075">
        <w:rPr>
          <w:rFonts w:asciiTheme="minorHAnsi" w:hAnsiTheme="minorHAnsi" w:cstheme="minorHAnsi"/>
          <w:lang w:val="en-GB"/>
        </w:rPr>
        <w:fldChar w:fldCharType="separate"/>
      </w:r>
      <w:r w:rsidR="00034075" w:rsidRPr="00034075">
        <w:rPr>
          <w:rStyle w:val="Hyperlink"/>
          <w:rFonts w:asciiTheme="minorHAnsi" w:hAnsiTheme="minorHAnsi" w:cstheme="minorHAnsi"/>
          <w:lang w:val="en-GB"/>
        </w:rPr>
        <w:t>Provider Acce</w:t>
      </w:r>
      <w:r w:rsidR="00034075" w:rsidRPr="00034075">
        <w:rPr>
          <w:rStyle w:val="Hyperlink"/>
          <w:rFonts w:asciiTheme="minorHAnsi" w:hAnsiTheme="minorHAnsi" w:cstheme="minorHAnsi"/>
          <w:lang w:val="en-GB"/>
        </w:rPr>
        <w:t>ss Policy</w:t>
      </w:r>
      <w:r w:rsidR="00034075" w:rsidRPr="00034075">
        <w:rPr>
          <w:rFonts w:asciiTheme="minorHAnsi" w:hAnsiTheme="minorHAnsi" w:cstheme="minorHAnsi"/>
        </w:rPr>
        <w:fldChar w:fldCharType="end"/>
      </w:r>
      <w:r w:rsidR="00AA4A46">
        <w:rPr>
          <w:rFonts w:asciiTheme="minorHAnsi" w:hAnsiTheme="minorHAnsi" w:cstheme="minorHAnsi"/>
        </w:rPr>
        <w:t xml:space="preserve"> and </w:t>
      </w:r>
      <w:r w:rsidR="00034075">
        <w:rPr>
          <w:rFonts w:asciiTheme="minorHAnsi" w:hAnsiTheme="minorHAnsi" w:cstheme="minorHAnsi"/>
        </w:rPr>
        <w:t xml:space="preserve">Careers Activities in the </w:t>
      </w:r>
      <w:hyperlink r:id="rId23" w:history="1">
        <w:r w:rsidR="00034075">
          <w:rPr>
            <w:rStyle w:val="Hyperlink"/>
            <w:rFonts w:asciiTheme="minorHAnsi" w:hAnsiTheme="minorHAnsi" w:cstheme="minorHAnsi"/>
          </w:rPr>
          <w:t>Careers Cu</w:t>
        </w:r>
        <w:r w:rsidR="00034075">
          <w:rPr>
            <w:rStyle w:val="Hyperlink"/>
            <w:rFonts w:asciiTheme="minorHAnsi" w:hAnsiTheme="minorHAnsi" w:cstheme="minorHAnsi"/>
          </w:rPr>
          <w:t xml:space="preserve">rriculum Plan </w:t>
        </w:r>
      </w:hyperlink>
      <w:r w:rsidR="00034075">
        <w:rPr>
          <w:rFonts w:asciiTheme="minorHAnsi" w:hAnsiTheme="minorHAnsi" w:cstheme="minorHAnsi"/>
        </w:rPr>
        <w:t xml:space="preserve"> </w:t>
      </w:r>
      <w:r w:rsidRPr="00F43079">
        <w:rPr>
          <w:rFonts w:asciiTheme="minorHAnsi" w:hAnsiTheme="minorHAnsi" w:cstheme="minorHAnsi"/>
        </w:rPr>
        <w:t>for further details.</w:t>
      </w:r>
      <w:r w:rsidR="00F43079">
        <w:rPr>
          <w:rFonts w:asciiTheme="minorHAnsi" w:hAnsiTheme="minorHAnsi" w:cstheme="minorHAnsi"/>
        </w:rPr>
        <w:t xml:space="preserve"> </w:t>
      </w:r>
    </w:p>
    <w:p w14:paraId="73FC234F" w14:textId="77777777" w:rsidR="003730A6" w:rsidRDefault="003730A6" w:rsidP="0089750A">
      <w:pPr>
        <w:pStyle w:val="NoSpacing"/>
        <w:jc w:val="both"/>
        <w:rPr>
          <w:rFonts w:asciiTheme="minorHAnsi" w:hAnsiTheme="minorHAnsi" w:cstheme="minorHAnsi"/>
        </w:rPr>
      </w:pPr>
    </w:p>
    <w:p w14:paraId="2AE3757A" w14:textId="77777777" w:rsidR="0089750A" w:rsidRDefault="00F431AA" w:rsidP="0089750A">
      <w:pPr>
        <w:pStyle w:val="NoSpacing"/>
        <w:jc w:val="both"/>
        <w:rPr>
          <w:rFonts w:asciiTheme="minorHAnsi" w:hAnsiTheme="minorHAnsi" w:cstheme="minorHAnsi"/>
          <w:b/>
          <w:sz w:val="28"/>
          <w:szCs w:val="28"/>
        </w:rPr>
      </w:pPr>
      <w:r>
        <w:rPr>
          <w:rFonts w:asciiTheme="minorHAnsi" w:hAnsiTheme="minorHAnsi" w:cstheme="minorHAnsi"/>
          <w:b/>
          <w:sz w:val="28"/>
          <w:szCs w:val="28"/>
        </w:rPr>
        <w:t>14</w:t>
      </w:r>
      <w:r w:rsidR="0089750A" w:rsidRPr="0089750A">
        <w:rPr>
          <w:rFonts w:asciiTheme="minorHAnsi" w:hAnsiTheme="minorHAnsi" w:cstheme="minorHAnsi"/>
          <w:b/>
          <w:sz w:val="28"/>
          <w:szCs w:val="28"/>
        </w:rPr>
        <w:t>. Resources</w:t>
      </w:r>
    </w:p>
    <w:p w14:paraId="731E92D2" w14:textId="77777777" w:rsidR="0089750A" w:rsidRPr="0089750A" w:rsidRDefault="0089750A" w:rsidP="0089750A">
      <w:pPr>
        <w:pStyle w:val="NoSpacing"/>
        <w:jc w:val="both"/>
        <w:rPr>
          <w:rFonts w:asciiTheme="minorHAnsi" w:hAnsiTheme="minorHAnsi" w:cstheme="minorHAnsi"/>
        </w:rPr>
      </w:pPr>
      <w:r>
        <w:rPr>
          <w:rFonts w:asciiTheme="minorHAnsi" w:hAnsiTheme="minorHAnsi" w:cstheme="minorHAnsi"/>
        </w:rPr>
        <w:t xml:space="preserve">Through </w:t>
      </w:r>
      <w:r w:rsidRPr="0089750A">
        <w:rPr>
          <w:rFonts w:asciiTheme="minorHAnsi" w:hAnsiTheme="minorHAnsi" w:cstheme="minorHAnsi"/>
        </w:rPr>
        <w:t>events includi</w:t>
      </w:r>
      <w:r>
        <w:rPr>
          <w:rFonts w:asciiTheme="minorHAnsi" w:hAnsiTheme="minorHAnsi" w:cstheme="minorHAnsi"/>
        </w:rPr>
        <w:t>ng Parent Evenings, Open Evenings and Guided Pathway Evenings</w:t>
      </w:r>
      <w:r w:rsidRPr="0089750A">
        <w:rPr>
          <w:rFonts w:asciiTheme="minorHAnsi" w:hAnsiTheme="minorHAnsi" w:cstheme="minorHAnsi"/>
        </w:rPr>
        <w:t xml:space="preserve">, careers information and advice is made available to students, parents and carers. </w:t>
      </w:r>
    </w:p>
    <w:p w14:paraId="76F389C2" w14:textId="77777777" w:rsidR="0089750A" w:rsidRPr="0089750A" w:rsidRDefault="0089750A" w:rsidP="0089750A">
      <w:pPr>
        <w:pStyle w:val="NoSpacing"/>
        <w:jc w:val="both"/>
        <w:rPr>
          <w:rFonts w:asciiTheme="minorHAnsi" w:hAnsiTheme="minorHAnsi" w:cstheme="minorHAnsi"/>
          <w:sz w:val="21"/>
        </w:rPr>
      </w:pPr>
    </w:p>
    <w:p w14:paraId="77F8C0E6" w14:textId="77777777" w:rsidR="0089750A" w:rsidRDefault="0089750A" w:rsidP="0089750A">
      <w:pPr>
        <w:pStyle w:val="NoSpacing"/>
        <w:jc w:val="both"/>
        <w:rPr>
          <w:rFonts w:asciiTheme="minorHAnsi" w:hAnsiTheme="minorHAnsi" w:cstheme="minorHAnsi"/>
        </w:rPr>
      </w:pPr>
      <w:r w:rsidRPr="009B7134">
        <w:rPr>
          <w:rFonts w:asciiTheme="minorHAnsi" w:hAnsiTheme="minorHAnsi" w:cstheme="minorHAnsi"/>
        </w:rPr>
        <w:t>The Careers Office is stocked with key publications suitable for a range of ages and abilities, with advice on hand from attending staff. Materials are audited annually to ensure information is up-to-date and accurate and relevant to meet students’ requirements.</w:t>
      </w:r>
    </w:p>
    <w:p w14:paraId="1D0D2746" w14:textId="77777777" w:rsidR="006050F4" w:rsidRDefault="006050F4" w:rsidP="0089750A">
      <w:pPr>
        <w:pStyle w:val="NoSpacing"/>
        <w:jc w:val="both"/>
        <w:rPr>
          <w:rFonts w:asciiTheme="minorHAnsi" w:hAnsiTheme="minorHAnsi" w:cstheme="minorHAnsi"/>
        </w:rPr>
      </w:pPr>
    </w:p>
    <w:p w14:paraId="1CA87BAD" w14:textId="77777777" w:rsidR="006050F4" w:rsidRDefault="00F431AA" w:rsidP="0089750A">
      <w:pPr>
        <w:pStyle w:val="NoSpacing"/>
        <w:jc w:val="both"/>
        <w:rPr>
          <w:rFonts w:asciiTheme="minorHAnsi" w:hAnsiTheme="minorHAnsi" w:cstheme="minorHAnsi"/>
          <w:b/>
          <w:sz w:val="28"/>
          <w:szCs w:val="28"/>
        </w:rPr>
      </w:pPr>
      <w:r>
        <w:rPr>
          <w:rFonts w:asciiTheme="minorHAnsi" w:hAnsiTheme="minorHAnsi" w:cstheme="minorHAnsi"/>
          <w:b/>
          <w:sz w:val="28"/>
          <w:szCs w:val="28"/>
        </w:rPr>
        <w:t>15</w:t>
      </w:r>
      <w:r w:rsidR="006050F4" w:rsidRPr="006050F4">
        <w:rPr>
          <w:rFonts w:asciiTheme="minorHAnsi" w:hAnsiTheme="minorHAnsi" w:cstheme="minorHAnsi"/>
          <w:b/>
          <w:sz w:val="28"/>
          <w:szCs w:val="28"/>
        </w:rPr>
        <w:t>. Budget</w:t>
      </w:r>
    </w:p>
    <w:p w14:paraId="069D6E1F" w14:textId="77777777" w:rsidR="006050F4" w:rsidRDefault="006050F4" w:rsidP="006050F4">
      <w:pPr>
        <w:pStyle w:val="NoSpacing"/>
        <w:jc w:val="both"/>
        <w:rPr>
          <w:rFonts w:asciiTheme="minorHAnsi" w:hAnsiTheme="minorHAnsi" w:cstheme="minorHAnsi"/>
        </w:rPr>
      </w:pPr>
      <w:r>
        <w:rPr>
          <w:rFonts w:asciiTheme="minorHAnsi" w:hAnsiTheme="minorHAnsi" w:cstheme="minorHAnsi"/>
        </w:rPr>
        <w:t>Funding is allocated by the College to provide an annual CEIAG budget. M</w:t>
      </w:r>
      <w:r w:rsidRPr="006050F4">
        <w:rPr>
          <w:rFonts w:asciiTheme="minorHAnsi" w:hAnsiTheme="minorHAnsi" w:cstheme="minorHAnsi"/>
        </w:rPr>
        <w:t>aximum use will be made of quality assured re</w:t>
      </w:r>
      <w:r>
        <w:rPr>
          <w:rFonts w:asciiTheme="minorHAnsi" w:hAnsiTheme="minorHAnsi" w:cstheme="minorHAnsi"/>
        </w:rPr>
        <w:t xml:space="preserve">sources that have zero cost, currency and </w:t>
      </w:r>
      <w:r w:rsidRPr="006050F4">
        <w:rPr>
          <w:rFonts w:asciiTheme="minorHAnsi" w:hAnsiTheme="minorHAnsi" w:cstheme="minorHAnsi"/>
        </w:rPr>
        <w:t>lo</w:t>
      </w:r>
      <w:r>
        <w:rPr>
          <w:rFonts w:asciiTheme="minorHAnsi" w:hAnsiTheme="minorHAnsi" w:cstheme="minorHAnsi"/>
        </w:rPr>
        <w:t xml:space="preserve">ngevity of careers and will be </w:t>
      </w:r>
      <w:r w:rsidRPr="006050F4">
        <w:rPr>
          <w:rFonts w:asciiTheme="minorHAnsi" w:hAnsiTheme="minorHAnsi" w:cstheme="minorHAnsi"/>
        </w:rPr>
        <w:t>taken into consideration when purchasing materials.</w:t>
      </w:r>
    </w:p>
    <w:p w14:paraId="60965FAB" w14:textId="77777777" w:rsidR="006050F4" w:rsidRDefault="006050F4" w:rsidP="006050F4">
      <w:pPr>
        <w:pStyle w:val="NoSpacing"/>
        <w:jc w:val="both"/>
        <w:rPr>
          <w:rFonts w:asciiTheme="minorHAnsi" w:hAnsiTheme="minorHAnsi" w:cstheme="minorHAnsi"/>
        </w:rPr>
      </w:pPr>
    </w:p>
    <w:p w14:paraId="03E11D1C" w14:textId="77777777" w:rsidR="006050F4" w:rsidRPr="006050F4" w:rsidRDefault="00F431AA" w:rsidP="006050F4">
      <w:pPr>
        <w:pStyle w:val="NoSpacing"/>
        <w:jc w:val="both"/>
        <w:rPr>
          <w:rFonts w:asciiTheme="minorHAnsi" w:hAnsiTheme="minorHAnsi" w:cstheme="minorHAnsi"/>
          <w:b/>
          <w:sz w:val="28"/>
          <w:szCs w:val="28"/>
        </w:rPr>
      </w:pPr>
      <w:r>
        <w:rPr>
          <w:rFonts w:asciiTheme="minorHAnsi" w:hAnsiTheme="minorHAnsi" w:cstheme="minorHAnsi"/>
          <w:b/>
          <w:sz w:val="28"/>
          <w:szCs w:val="28"/>
        </w:rPr>
        <w:t>16</w:t>
      </w:r>
      <w:r w:rsidR="006050F4" w:rsidRPr="006050F4">
        <w:rPr>
          <w:rFonts w:asciiTheme="minorHAnsi" w:hAnsiTheme="minorHAnsi" w:cstheme="minorHAnsi"/>
          <w:b/>
          <w:sz w:val="28"/>
          <w:szCs w:val="28"/>
        </w:rPr>
        <w:t>. Partnerships</w:t>
      </w:r>
    </w:p>
    <w:p w14:paraId="51C63B1E" w14:textId="11B1716C" w:rsidR="006050F4" w:rsidRPr="006050F4" w:rsidRDefault="006050F4" w:rsidP="00034075">
      <w:pPr>
        <w:pStyle w:val="NoSpacing"/>
        <w:jc w:val="both"/>
        <w:rPr>
          <w:rFonts w:asciiTheme="minorHAnsi" w:hAnsiTheme="minorHAnsi" w:cstheme="minorHAnsi"/>
        </w:rPr>
      </w:pPr>
      <w:r w:rsidRPr="006050F4">
        <w:rPr>
          <w:rFonts w:asciiTheme="minorHAnsi" w:hAnsiTheme="minorHAnsi" w:cstheme="minorHAnsi"/>
        </w:rPr>
        <w:t>This Policy recognises the range of partners that support the CEIAG offer within the College. These include:</w:t>
      </w:r>
    </w:p>
    <w:p w14:paraId="3CD6C38B" w14:textId="77777777" w:rsidR="006050F4" w:rsidRPr="006050F4" w:rsidRDefault="006C5444" w:rsidP="00596A71">
      <w:pPr>
        <w:pStyle w:val="NoSpacing"/>
        <w:numPr>
          <w:ilvl w:val="0"/>
          <w:numId w:val="11"/>
        </w:numPr>
        <w:jc w:val="both"/>
        <w:rPr>
          <w:rFonts w:asciiTheme="minorHAnsi" w:hAnsiTheme="minorHAnsi" w:cstheme="minorHAnsi"/>
        </w:rPr>
      </w:pPr>
      <w:r>
        <w:rPr>
          <w:rFonts w:asciiTheme="minorHAnsi" w:hAnsiTheme="minorHAnsi" w:cstheme="minorHAnsi"/>
        </w:rPr>
        <w:t>Liaison with post-</w:t>
      </w:r>
      <w:r w:rsidR="006050F4" w:rsidRPr="006050F4">
        <w:rPr>
          <w:rFonts w:asciiTheme="minorHAnsi" w:hAnsiTheme="minorHAnsi" w:cstheme="minorHAnsi"/>
        </w:rPr>
        <w:t>16 providers and higher education</w:t>
      </w:r>
      <w:r w:rsidR="006050F4" w:rsidRPr="006050F4">
        <w:rPr>
          <w:rFonts w:asciiTheme="minorHAnsi" w:hAnsiTheme="minorHAnsi" w:cstheme="minorHAnsi"/>
          <w:spacing w:val="1"/>
        </w:rPr>
        <w:t xml:space="preserve"> </w:t>
      </w:r>
      <w:r w:rsidR="006050F4" w:rsidRPr="006050F4">
        <w:rPr>
          <w:rFonts w:asciiTheme="minorHAnsi" w:hAnsiTheme="minorHAnsi" w:cstheme="minorHAnsi"/>
        </w:rPr>
        <w:t>institutions</w:t>
      </w:r>
      <w:r w:rsidR="006050F4">
        <w:rPr>
          <w:rFonts w:asciiTheme="minorHAnsi" w:hAnsiTheme="minorHAnsi" w:cstheme="minorHAnsi"/>
        </w:rPr>
        <w:t>.</w:t>
      </w:r>
    </w:p>
    <w:p w14:paraId="16187694" w14:textId="77777777" w:rsidR="006050F4" w:rsidRPr="006050F4" w:rsidRDefault="006050F4" w:rsidP="00596A71">
      <w:pPr>
        <w:pStyle w:val="NoSpacing"/>
        <w:numPr>
          <w:ilvl w:val="0"/>
          <w:numId w:val="11"/>
        </w:numPr>
        <w:jc w:val="both"/>
        <w:rPr>
          <w:rFonts w:asciiTheme="minorHAnsi" w:hAnsiTheme="minorHAnsi" w:cstheme="minorHAnsi"/>
        </w:rPr>
      </w:pPr>
      <w:r w:rsidRPr="006050F4">
        <w:rPr>
          <w:rFonts w:asciiTheme="minorHAnsi" w:hAnsiTheme="minorHAnsi" w:cstheme="minorHAnsi"/>
        </w:rPr>
        <w:t>Employers</w:t>
      </w:r>
      <w:r>
        <w:rPr>
          <w:rFonts w:asciiTheme="minorHAnsi" w:hAnsiTheme="minorHAnsi" w:cstheme="minorHAnsi"/>
        </w:rPr>
        <w:t>.</w:t>
      </w:r>
    </w:p>
    <w:p w14:paraId="4389BF64" w14:textId="77777777" w:rsidR="006050F4" w:rsidRPr="006050F4" w:rsidRDefault="006050F4" w:rsidP="00596A71">
      <w:pPr>
        <w:pStyle w:val="NoSpacing"/>
        <w:numPr>
          <w:ilvl w:val="0"/>
          <w:numId w:val="11"/>
        </w:numPr>
        <w:jc w:val="both"/>
        <w:rPr>
          <w:rFonts w:asciiTheme="minorHAnsi" w:hAnsiTheme="minorHAnsi" w:cstheme="minorHAnsi"/>
        </w:rPr>
      </w:pPr>
      <w:r w:rsidRPr="006050F4">
        <w:rPr>
          <w:rFonts w:asciiTheme="minorHAnsi" w:hAnsiTheme="minorHAnsi" w:cstheme="minorHAnsi"/>
        </w:rPr>
        <w:t>Training</w:t>
      </w:r>
      <w:r w:rsidRPr="006050F4">
        <w:rPr>
          <w:rFonts w:asciiTheme="minorHAnsi" w:hAnsiTheme="minorHAnsi" w:cstheme="minorHAnsi"/>
          <w:spacing w:val="-4"/>
        </w:rPr>
        <w:t xml:space="preserve"> </w:t>
      </w:r>
      <w:r w:rsidRPr="006050F4">
        <w:rPr>
          <w:rFonts w:asciiTheme="minorHAnsi" w:hAnsiTheme="minorHAnsi" w:cstheme="minorHAnsi"/>
        </w:rPr>
        <w:t>providers</w:t>
      </w:r>
      <w:r>
        <w:rPr>
          <w:rFonts w:asciiTheme="minorHAnsi" w:hAnsiTheme="minorHAnsi" w:cstheme="minorHAnsi"/>
        </w:rPr>
        <w:t>.</w:t>
      </w:r>
    </w:p>
    <w:p w14:paraId="16803EF1" w14:textId="77777777" w:rsidR="006050F4" w:rsidRPr="00284958" w:rsidRDefault="006050F4" w:rsidP="00596A71">
      <w:pPr>
        <w:pStyle w:val="NoSpacing"/>
        <w:numPr>
          <w:ilvl w:val="0"/>
          <w:numId w:val="11"/>
        </w:numPr>
        <w:jc w:val="both"/>
        <w:rPr>
          <w:rFonts w:asciiTheme="minorHAnsi" w:hAnsiTheme="minorHAnsi" w:cstheme="minorHAnsi"/>
        </w:rPr>
      </w:pPr>
      <w:r w:rsidRPr="00284958">
        <w:rPr>
          <w:rFonts w:asciiTheme="minorHAnsi" w:hAnsiTheme="minorHAnsi" w:cstheme="minorHAnsi"/>
        </w:rPr>
        <w:t>Enterprise</w:t>
      </w:r>
      <w:r w:rsidRPr="00284958">
        <w:rPr>
          <w:rFonts w:asciiTheme="minorHAnsi" w:hAnsiTheme="minorHAnsi" w:cstheme="minorHAnsi"/>
          <w:spacing w:val="-8"/>
        </w:rPr>
        <w:t xml:space="preserve"> </w:t>
      </w:r>
      <w:r w:rsidRPr="00284958">
        <w:rPr>
          <w:rFonts w:asciiTheme="minorHAnsi" w:hAnsiTheme="minorHAnsi" w:cstheme="minorHAnsi"/>
        </w:rPr>
        <w:t>advisor.</w:t>
      </w:r>
    </w:p>
    <w:p w14:paraId="50FB4E56" w14:textId="77777777" w:rsidR="006050F4" w:rsidRPr="006050F4" w:rsidRDefault="006050F4" w:rsidP="00596A71">
      <w:pPr>
        <w:pStyle w:val="NoSpacing"/>
        <w:numPr>
          <w:ilvl w:val="0"/>
          <w:numId w:val="11"/>
        </w:numPr>
        <w:jc w:val="both"/>
        <w:rPr>
          <w:rFonts w:asciiTheme="minorHAnsi" w:hAnsiTheme="minorHAnsi" w:cstheme="minorHAnsi"/>
        </w:rPr>
      </w:pPr>
      <w:r w:rsidRPr="006050F4">
        <w:rPr>
          <w:rFonts w:asciiTheme="minorHAnsi" w:hAnsiTheme="minorHAnsi" w:cstheme="minorHAnsi"/>
        </w:rPr>
        <w:t>Parents and</w:t>
      </w:r>
      <w:r w:rsidRPr="006050F4">
        <w:rPr>
          <w:rFonts w:asciiTheme="minorHAnsi" w:hAnsiTheme="minorHAnsi" w:cstheme="minorHAnsi"/>
          <w:spacing w:val="-1"/>
        </w:rPr>
        <w:t xml:space="preserve"> </w:t>
      </w:r>
      <w:r w:rsidRPr="006050F4">
        <w:rPr>
          <w:rFonts w:asciiTheme="minorHAnsi" w:hAnsiTheme="minorHAnsi" w:cstheme="minorHAnsi"/>
        </w:rPr>
        <w:t>carers.</w:t>
      </w:r>
    </w:p>
    <w:p w14:paraId="53F90837" w14:textId="77777777" w:rsidR="006050F4" w:rsidRDefault="00F431AA" w:rsidP="006050F4">
      <w:pPr>
        <w:pStyle w:val="Heading1"/>
        <w:spacing w:before="172"/>
        <w:rPr>
          <w:rFonts w:asciiTheme="minorHAnsi" w:hAnsiTheme="minorHAnsi" w:cstheme="minorHAnsi"/>
        </w:rPr>
      </w:pPr>
      <w:r>
        <w:rPr>
          <w:rFonts w:asciiTheme="minorHAnsi" w:hAnsiTheme="minorHAnsi" w:cstheme="minorHAnsi"/>
        </w:rPr>
        <w:t>17</w:t>
      </w:r>
      <w:r w:rsidR="0076354C">
        <w:rPr>
          <w:rFonts w:asciiTheme="minorHAnsi" w:hAnsiTheme="minorHAnsi" w:cstheme="minorHAnsi"/>
        </w:rPr>
        <w:t>. Management of CEIAG p</w:t>
      </w:r>
      <w:r w:rsidR="006050F4" w:rsidRPr="006050F4">
        <w:rPr>
          <w:rFonts w:asciiTheme="minorHAnsi" w:hAnsiTheme="minorHAnsi" w:cstheme="minorHAnsi"/>
        </w:rPr>
        <w:t>rovision</w:t>
      </w:r>
    </w:p>
    <w:p w14:paraId="13BD110E" w14:textId="77777777" w:rsidR="006050F4" w:rsidRDefault="006050F4" w:rsidP="006050F4">
      <w:pPr>
        <w:pStyle w:val="NoSpacing"/>
        <w:jc w:val="both"/>
        <w:rPr>
          <w:rFonts w:asciiTheme="minorHAnsi" w:hAnsiTheme="minorHAnsi" w:cstheme="minorHAnsi"/>
          <w:highlight w:val="yellow"/>
        </w:rPr>
      </w:pPr>
      <w:r w:rsidRPr="006050F4">
        <w:rPr>
          <w:rFonts w:asciiTheme="minorHAnsi" w:hAnsiTheme="minorHAnsi" w:cstheme="minorHAnsi"/>
        </w:rPr>
        <w:t xml:space="preserve">The CEIAG Programme is planned and implemented </w:t>
      </w:r>
      <w:r w:rsidRPr="00284958">
        <w:rPr>
          <w:rFonts w:asciiTheme="minorHAnsi" w:hAnsiTheme="minorHAnsi" w:cstheme="minorHAnsi"/>
        </w:rPr>
        <w:t>by the nominated member of SLT</w:t>
      </w:r>
      <w:r w:rsidRPr="006050F4">
        <w:rPr>
          <w:rFonts w:asciiTheme="minorHAnsi" w:hAnsiTheme="minorHAnsi" w:cstheme="minorHAnsi"/>
        </w:rPr>
        <w:t xml:space="preserve"> and involves working closely with the staff, students, parents and the wider community. </w:t>
      </w:r>
    </w:p>
    <w:p w14:paraId="57440F37" w14:textId="77777777" w:rsidR="00284958" w:rsidRDefault="00284958" w:rsidP="006050F4">
      <w:pPr>
        <w:pStyle w:val="NoSpacing"/>
        <w:jc w:val="both"/>
        <w:rPr>
          <w:rFonts w:asciiTheme="minorHAnsi" w:hAnsiTheme="minorHAnsi" w:cstheme="minorHAnsi"/>
        </w:rPr>
      </w:pPr>
    </w:p>
    <w:p w14:paraId="6908959B" w14:textId="77777777" w:rsidR="00284958" w:rsidRDefault="00284958" w:rsidP="006050F4">
      <w:pPr>
        <w:pStyle w:val="NoSpacing"/>
        <w:jc w:val="both"/>
        <w:rPr>
          <w:rFonts w:asciiTheme="minorHAnsi" w:hAnsiTheme="minorHAnsi" w:cstheme="minorHAnsi"/>
        </w:rPr>
      </w:pPr>
    </w:p>
    <w:p w14:paraId="09605957" w14:textId="77777777" w:rsidR="006050F4" w:rsidRDefault="00F431AA" w:rsidP="006050F4">
      <w:pPr>
        <w:pStyle w:val="NoSpacing"/>
        <w:jc w:val="both"/>
        <w:rPr>
          <w:rFonts w:asciiTheme="minorHAnsi" w:hAnsiTheme="minorHAnsi" w:cstheme="minorHAnsi"/>
          <w:b/>
          <w:sz w:val="28"/>
          <w:szCs w:val="28"/>
        </w:rPr>
      </w:pPr>
      <w:r>
        <w:rPr>
          <w:rFonts w:asciiTheme="minorHAnsi" w:hAnsiTheme="minorHAnsi" w:cstheme="minorHAnsi"/>
          <w:b/>
          <w:sz w:val="28"/>
          <w:szCs w:val="28"/>
        </w:rPr>
        <w:t>18</w:t>
      </w:r>
      <w:r w:rsidR="006050F4" w:rsidRPr="006050F4">
        <w:rPr>
          <w:rFonts w:asciiTheme="minorHAnsi" w:hAnsiTheme="minorHAnsi" w:cstheme="minorHAnsi"/>
          <w:b/>
          <w:sz w:val="28"/>
          <w:szCs w:val="28"/>
        </w:rPr>
        <w:t>. Staffing</w:t>
      </w:r>
    </w:p>
    <w:p w14:paraId="50502603" w14:textId="5F58F494" w:rsidR="006050F4" w:rsidRPr="00E10AED" w:rsidRDefault="006050F4" w:rsidP="00E10AED">
      <w:pPr>
        <w:pStyle w:val="NoSpacing"/>
        <w:jc w:val="both"/>
        <w:rPr>
          <w:rFonts w:asciiTheme="minorHAnsi" w:hAnsiTheme="minorHAnsi" w:cstheme="minorHAnsi"/>
        </w:rPr>
      </w:pPr>
      <w:r w:rsidRPr="00E10AED">
        <w:rPr>
          <w:rFonts w:asciiTheme="minorHAnsi" w:hAnsiTheme="minorHAnsi" w:cstheme="minorHAnsi"/>
        </w:rPr>
        <w:t>All staff contribute to CEIAG through their roles</w:t>
      </w:r>
      <w:r w:rsidR="00E10AED">
        <w:rPr>
          <w:rFonts w:asciiTheme="minorHAnsi" w:hAnsiTheme="minorHAnsi" w:cstheme="minorHAnsi"/>
        </w:rPr>
        <w:t xml:space="preserve"> </w:t>
      </w:r>
      <w:r w:rsidR="00E10AED" w:rsidRPr="00284958">
        <w:rPr>
          <w:rFonts w:asciiTheme="minorHAnsi" w:hAnsiTheme="minorHAnsi" w:cstheme="minorHAnsi"/>
        </w:rPr>
        <w:t>and there is a designated Careers Leader</w:t>
      </w:r>
      <w:r w:rsidR="00284958" w:rsidRPr="00284958">
        <w:rPr>
          <w:rFonts w:asciiTheme="minorHAnsi" w:hAnsiTheme="minorHAnsi" w:cstheme="minorHAnsi"/>
        </w:rPr>
        <w:t xml:space="preserve">. </w:t>
      </w:r>
      <w:r w:rsidRPr="00E10AED">
        <w:rPr>
          <w:rFonts w:asciiTheme="minorHAnsi" w:hAnsiTheme="minorHAnsi" w:cstheme="minorHAnsi"/>
        </w:rPr>
        <w:t xml:space="preserve">Staff training is provided on a regular basis and </w:t>
      </w:r>
      <w:r w:rsidR="00E10AED">
        <w:rPr>
          <w:rFonts w:asciiTheme="minorHAnsi" w:hAnsiTheme="minorHAnsi" w:cstheme="minorHAnsi"/>
        </w:rPr>
        <w:t xml:space="preserve">further </w:t>
      </w:r>
      <w:r w:rsidRPr="00E10AED">
        <w:rPr>
          <w:rFonts w:asciiTheme="minorHAnsi" w:hAnsiTheme="minorHAnsi" w:cstheme="minorHAnsi"/>
        </w:rPr>
        <w:t>updates are given in briefing</w:t>
      </w:r>
      <w:r w:rsidR="00E10AED">
        <w:rPr>
          <w:rFonts w:asciiTheme="minorHAnsi" w:hAnsiTheme="minorHAnsi" w:cstheme="minorHAnsi"/>
        </w:rPr>
        <w:t>s or professional d</w:t>
      </w:r>
      <w:r w:rsidRPr="00E10AED">
        <w:rPr>
          <w:rFonts w:asciiTheme="minorHAnsi" w:hAnsiTheme="minorHAnsi" w:cstheme="minorHAnsi"/>
        </w:rPr>
        <w:t>evelopment sessions.</w:t>
      </w:r>
      <w:r w:rsidR="00E10AED">
        <w:rPr>
          <w:rFonts w:asciiTheme="minorHAnsi" w:hAnsiTheme="minorHAnsi" w:cstheme="minorHAnsi"/>
        </w:rPr>
        <w:t xml:space="preserve"> Any s</w:t>
      </w:r>
      <w:r w:rsidR="00E10AED" w:rsidRPr="00E10AED">
        <w:rPr>
          <w:rFonts w:asciiTheme="minorHAnsi" w:hAnsiTheme="minorHAnsi" w:cstheme="minorHAnsi"/>
        </w:rPr>
        <w:t xml:space="preserve">pecific </w:t>
      </w:r>
      <w:r w:rsidR="00E10AED">
        <w:rPr>
          <w:rFonts w:asciiTheme="minorHAnsi" w:hAnsiTheme="minorHAnsi" w:cstheme="minorHAnsi"/>
        </w:rPr>
        <w:t xml:space="preserve">training </w:t>
      </w:r>
      <w:r w:rsidR="00E10AED" w:rsidRPr="00E10AED">
        <w:rPr>
          <w:rFonts w:asciiTheme="minorHAnsi" w:hAnsiTheme="minorHAnsi" w:cstheme="minorHAnsi"/>
        </w:rPr>
        <w:t>needs are identified</w:t>
      </w:r>
      <w:r w:rsidR="00E10AED">
        <w:rPr>
          <w:rFonts w:asciiTheme="minorHAnsi" w:hAnsiTheme="minorHAnsi" w:cstheme="minorHAnsi"/>
        </w:rPr>
        <w:t xml:space="preserve"> in conjunction with the </w:t>
      </w:r>
      <w:r w:rsidR="00E10AED" w:rsidRPr="00284958">
        <w:rPr>
          <w:rFonts w:asciiTheme="minorHAnsi" w:hAnsiTheme="minorHAnsi" w:cstheme="minorHAnsi"/>
        </w:rPr>
        <w:t>College CPD Co-coordinator</w:t>
      </w:r>
      <w:r w:rsidR="00E10AED" w:rsidRPr="00E10AED">
        <w:rPr>
          <w:rFonts w:asciiTheme="minorHAnsi" w:hAnsiTheme="minorHAnsi" w:cstheme="minorHAnsi"/>
        </w:rPr>
        <w:t xml:space="preserve"> and reviewed on an annual basis.</w:t>
      </w:r>
    </w:p>
    <w:p w14:paraId="2DCF1EE7" w14:textId="77777777" w:rsidR="006050F4" w:rsidRPr="00E10AED" w:rsidRDefault="006050F4" w:rsidP="00E10AED">
      <w:pPr>
        <w:pStyle w:val="NoSpacing"/>
        <w:jc w:val="both"/>
        <w:rPr>
          <w:rFonts w:asciiTheme="minorHAnsi" w:hAnsiTheme="minorHAnsi" w:cstheme="minorHAnsi"/>
        </w:rPr>
      </w:pPr>
    </w:p>
    <w:p w14:paraId="7DE14746" w14:textId="77777777" w:rsidR="00E10AED" w:rsidRDefault="006050F4" w:rsidP="00E10AED">
      <w:pPr>
        <w:pStyle w:val="NoSpacing"/>
        <w:jc w:val="both"/>
        <w:rPr>
          <w:rFonts w:asciiTheme="minorHAnsi" w:hAnsiTheme="minorHAnsi" w:cstheme="minorHAnsi"/>
        </w:rPr>
      </w:pPr>
      <w:r w:rsidRPr="00E10AED">
        <w:rPr>
          <w:rFonts w:asciiTheme="minorHAnsi" w:hAnsiTheme="minorHAnsi" w:cstheme="minorHAnsi"/>
        </w:rPr>
        <w:t>Staff a</w:t>
      </w:r>
      <w:r w:rsidR="00E10AED">
        <w:rPr>
          <w:rFonts w:asciiTheme="minorHAnsi" w:hAnsiTheme="minorHAnsi" w:cstheme="minorHAnsi"/>
        </w:rPr>
        <w:t>re provided with schemes of work</w:t>
      </w:r>
      <w:r w:rsidR="00284958">
        <w:rPr>
          <w:rFonts w:asciiTheme="minorHAnsi" w:hAnsiTheme="minorHAnsi" w:cstheme="minorHAnsi"/>
        </w:rPr>
        <w:t xml:space="preserve"> and </w:t>
      </w:r>
      <w:r w:rsidR="00E10AED">
        <w:rPr>
          <w:rFonts w:asciiTheme="minorHAnsi" w:hAnsiTheme="minorHAnsi" w:cstheme="minorHAnsi"/>
        </w:rPr>
        <w:t>learning resources</w:t>
      </w:r>
      <w:r w:rsidR="00284958">
        <w:rPr>
          <w:rFonts w:asciiTheme="minorHAnsi" w:hAnsiTheme="minorHAnsi" w:cstheme="minorHAnsi"/>
        </w:rPr>
        <w:t>.</w:t>
      </w:r>
      <w:r w:rsidR="00E10AED">
        <w:rPr>
          <w:rFonts w:asciiTheme="minorHAnsi" w:hAnsiTheme="minorHAnsi" w:cstheme="minorHAnsi"/>
        </w:rPr>
        <w:t xml:space="preserve"> </w:t>
      </w:r>
      <w:r w:rsidRPr="00E10AED">
        <w:rPr>
          <w:rFonts w:asciiTheme="minorHAnsi" w:hAnsiTheme="minorHAnsi" w:cstheme="minorHAnsi"/>
        </w:rPr>
        <w:t>Specific needs are identified in conjunction with the academy CPD co-coordinator and reviewed on an annual basis.</w:t>
      </w:r>
    </w:p>
    <w:p w14:paraId="467853F2" w14:textId="77777777" w:rsidR="00165E67" w:rsidRDefault="00165E67" w:rsidP="00497EE7">
      <w:pPr>
        <w:pStyle w:val="NoSpacing"/>
        <w:jc w:val="both"/>
        <w:rPr>
          <w:rFonts w:asciiTheme="minorHAnsi" w:hAnsiTheme="minorHAnsi" w:cstheme="minorHAnsi"/>
          <w:b/>
          <w:sz w:val="28"/>
          <w:szCs w:val="28"/>
        </w:rPr>
      </w:pPr>
    </w:p>
    <w:p w14:paraId="11394D26" w14:textId="77777777" w:rsidR="003730A6" w:rsidRPr="00497EE7" w:rsidRDefault="00F431AA" w:rsidP="00497EE7">
      <w:pPr>
        <w:pStyle w:val="NoSpacing"/>
        <w:jc w:val="both"/>
        <w:rPr>
          <w:rFonts w:asciiTheme="minorHAnsi" w:hAnsiTheme="minorHAnsi" w:cstheme="minorHAnsi"/>
          <w:b/>
          <w:sz w:val="28"/>
          <w:szCs w:val="28"/>
        </w:rPr>
      </w:pPr>
      <w:r w:rsidRPr="00F431AA">
        <w:rPr>
          <w:rFonts w:asciiTheme="minorHAnsi" w:hAnsiTheme="minorHAnsi" w:cstheme="minorHAnsi"/>
          <w:b/>
          <w:sz w:val="28"/>
          <w:szCs w:val="28"/>
        </w:rPr>
        <w:t>19. Leadership and management</w:t>
      </w:r>
      <w:r w:rsidR="00497EE7">
        <w:rPr>
          <w:rFonts w:asciiTheme="minorHAnsi" w:hAnsiTheme="minorHAnsi" w:cstheme="minorHAnsi"/>
          <w:b/>
          <w:sz w:val="28"/>
          <w:szCs w:val="28"/>
        </w:rPr>
        <w:t xml:space="preserve"> </w:t>
      </w:r>
    </w:p>
    <w:tbl>
      <w:tblPr>
        <w:tblW w:w="0" w:type="auto"/>
        <w:tblInd w:w="1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2692"/>
      </w:tblGrid>
      <w:tr w:rsidR="00497EE7" w:rsidRPr="00497EE7" w14:paraId="12787215" w14:textId="77777777" w:rsidTr="003730A6">
        <w:trPr>
          <w:trHeight w:val="253"/>
        </w:trPr>
        <w:tc>
          <w:tcPr>
            <w:tcW w:w="2690" w:type="dxa"/>
            <w:shd w:val="clear" w:color="auto" w:fill="702FA0"/>
          </w:tcPr>
          <w:p w14:paraId="5E51634D" w14:textId="77777777" w:rsidR="00497EE7" w:rsidRPr="00497EE7" w:rsidRDefault="00497EE7" w:rsidP="00497EE7">
            <w:pPr>
              <w:pStyle w:val="NoSpacing"/>
              <w:rPr>
                <w:rFonts w:asciiTheme="minorHAnsi" w:hAnsiTheme="minorHAnsi" w:cstheme="minorHAnsi"/>
              </w:rPr>
            </w:pPr>
            <w:r w:rsidRPr="00600B7F">
              <w:rPr>
                <w:rFonts w:asciiTheme="minorHAnsi" w:hAnsiTheme="minorHAnsi" w:cstheme="minorHAnsi"/>
                <w:color w:val="FFFFFF" w:themeColor="background1"/>
              </w:rPr>
              <w:t>Position</w:t>
            </w:r>
          </w:p>
        </w:tc>
        <w:tc>
          <w:tcPr>
            <w:tcW w:w="2692" w:type="dxa"/>
            <w:shd w:val="clear" w:color="auto" w:fill="702FA0"/>
          </w:tcPr>
          <w:p w14:paraId="735B5929" w14:textId="77777777" w:rsidR="00497EE7" w:rsidRPr="00600B7F" w:rsidRDefault="00497EE7" w:rsidP="00165E67">
            <w:pPr>
              <w:pStyle w:val="TableParagraph"/>
              <w:spacing w:line="234" w:lineRule="exact"/>
              <w:ind w:left="105"/>
              <w:rPr>
                <w:rFonts w:asciiTheme="minorHAnsi" w:hAnsiTheme="minorHAnsi" w:cstheme="minorHAnsi"/>
                <w:sz w:val="24"/>
                <w:szCs w:val="24"/>
              </w:rPr>
            </w:pPr>
            <w:r w:rsidRPr="00600B7F">
              <w:rPr>
                <w:rFonts w:asciiTheme="minorHAnsi" w:hAnsiTheme="minorHAnsi" w:cstheme="minorHAnsi"/>
                <w:color w:val="FFFFFF"/>
                <w:sz w:val="24"/>
                <w:szCs w:val="24"/>
              </w:rPr>
              <w:t>Name</w:t>
            </w:r>
          </w:p>
        </w:tc>
      </w:tr>
      <w:tr w:rsidR="00497EE7" w:rsidRPr="00497EE7" w14:paraId="3FA0A065" w14:textId="77777777" w:rsidTr="003730A6">
        <w:trPr>
          <w:trHeight w:val="798"/>
        </w:trPr>
        <w:tc>
          <w:tcPr>
            <w:tcW w:w="2690" w:type="dxa"/>
          </w:tcPr>
          <w:p w14:paraId="31BD5098" w14:textId="77777777" w:rsidR="00497EE7" w:rsidRPr="00497EE7" w:rsidRDefault="00497EE7" w:rsidP="00497EE7">
            <w:pPr>
              <w:pStyle w:val="NoSpacing"/>
              <w:rPr>
                <w:rFonts w:asciiTheme="minorHAnsi" w:hAnsiTheme="minorHAnsi" w:cstheme="minorHAnsi"/>
              </w:rPr>
            </w:pPr>
            <w:r w:rsidRPr="00497EE7">
              <w:rPr>
                <w:rFonts w:asciiTheme="minorHAnsi" w:hAnsiTheme="minorHAnsi" w:cstheme="minorHAnsi"/>
              </w:rPr>
              <w:t>Responsible SLT</w:t>
            </w:r>
          </w:p>
        </w:tc>
        <w:tc>
          <w:tcPr>
            <w:tcW w:w="2692" w:type="dxa"/>
          </w:tcPr>
          <w:p w14:paraId="46C99D34" w14:textId="77777777" w:rsidR="00497EE7" w:rsidRPr="00497EE7" w:rsidRDefault="00284958" w:rsidP="00165E67">
            <w:pPr>
              <w:pStyle w:val="TableParagraph"/>
              <w:spacing w:line="250" w:lineRule="exact"/>
              <w:ind w:left="105"/>
              <w:rPr>
                <w:rFonts w:asciiTheme="minorHAnsi" w:hAnsiTheme="minorHAnsi" w:cstheme="minorHAnsi"/>
                <w:sz w:val="24"/>
                <w:szCs w:val="24"/>
              </w:rPr>
            </w:pPr>
            <w:r>
              <w:rPr>
                <w:rFonts w:asciiTheme="minorHAnsi" w:hAnsiTheme="minorHAnsi" w:cstheme="minorHAnsi"/>
                <w:sz w:val="24"/>
                <w:szCs w:val="24"/>
              </w:rPr>
              <w:t>Mrs L Blackmore</w:t>
            </w:r>
          </w:p>
        </w:tc>
      </w:tr>
      <w:tr w:rsidR="00497EE7" w:rsidRPr="00497EE7" w14:paraId="461BF429" w14:textId="77777777" w:rsidTr="003730A6">
        <w:trPr>
          <w:trHeight w:val="798"/>
        </w:trPr>
        <w:tc>
          <w:tcPr>
            <w:tcW w:w="2690" w:type="dxa"/>
          </w:tcPr>
          <w:p w14:paraId="103607A1" w14:textId="77777777" w:rsidR="00497EE7" w:rsidRPr="00497EE7" w:rsidRDefault="00497EE7" w:rsidP="00497EE7">
            <w:pPr>
              <w:pStyle w:val="NoSpacing"/>
              <w:rPr>
                <w:rFonts w:asciiTheme="minorHAnsi" w:hAnsiTheme="minorHAnsi" w:cstheme="minorHAnsi"/>
              </w:rPr>
            </w:pPr>
            <w:r w:rsidRPr="00497EE7">
              <w:rPr>
                <w:rFonts w:asciiTheme="minorHAnsi" w:hAnsiTheme="minorHAnsi" w:cstheme="minorHAnsi"/>
              </w:rPr>
              <w:t>College Careers Leader(Coordinator</w:t>
            </w:r>
            <w:r w:rsidR="00DC3019">
              <w:rPr>
                <w:rFonts w:asciiTheme="minorHAnsi" w:hAnsiTheme="minorHAnsi" w:cstheme="minorHAnsi"/>
              </w:rPr>
              <w:t>)</w:t>
            </w:r>
          </w:p>
        </w:tc>
        <w:tc>
          <w:tcPr>
            <w:tcW w:w="2692" w:type="dxa"/>
          </w:tcPr>
          <w:p w14:paraId="03CF632A" w14:textId="77777777" w:rsidR="00497EE7" w:rsidRPr="00497EE7" w:rsidRDefault="00284958" w:rsidP="00165E67">
            <w:pPr>
              <w:pStyle w:val="TableParagraph"/>
              <w:spacing w:line="250" w:lineRule="exact"/>
              <w:ind w:left="105"/>
              <w:rPr>
                <w:rFonts w:asciiTheme="minorHAnsi" w:hAnsiTheme="minorHAnsi" w:cstheme="minorHAnsi"/>
                <w:sz w:val="24"/>
                <w:szCs w:val="24"/>
              </w:rPr>
            </w:pPr>
            <w:r>
              <w:rPr>
                <w:rFonts w:asciiTheme="minorHAnsi" w:hAnsiTheme="minorHAnsi" w:cstheme="minorHAnsi"/>
                <w:sz w:val="24"/>
                <w:szCs w:val="24"/>
              </w:rPr>
              <w:t>Mrs D Whitehouse</w:t>
            </w:r>
          </w:p>
        </w:tc>
      </w:tr>
    </w:tbl>
    <w:p w14:paraId="3972A1AF" w14:textId="77777777" w:rsidR="00F431AA" w:rsidRDefault="00600B7F" w:rsidP="00F431AA">
      <w:pPr>
        <w:pStyle w:val="NoSpacing"/>
      </w:pPr>
      <w:r>
        <w:t xml:space="preserve"> </w:t>
      </w:r>
    </w:p>
    <w:p w14:paraId="7DB199C7" w14:textId="77777777" w:rsidR="00F431AA" w:rsidRPr="00F431AA" w:rsidRDefault="00497EE7" w:rsidP="00497EE7">
      <w:pPr>
        <w:pStyle w:val="NoSpacing"/>
        <w:jc w:val="both"/>
        <w:rPr>
          <w:rFonts w:asciiTheme="minorHAnsi" w:hAnsiTheme="minorHAnsi" w:cstheme="minorHAnsi"/>
        </w:rPr>
      </w:pPr>
      <w:r w:rsidRPr="00284958">
        <w:rPr>
          <w:rFonts w:asciiTheme="minorHAnsi" w:hAnsiTheme="minorHAnsi" w:cstheme="minorHAnsi"/>
        </w:rPr>
        <w:t>The College</w:t>
      </w:r>
      <w:r w:rsidR="00F431AA" w:rsidRPr="00284958">
        <w:rPr>
          <w:rFonts w:asciiTheme="minorHAnsi" w:hAnsiTheme="minorHAnsi" w:cstheme="minorHAnsi"/>
        </w:rPr>
        <w:t xml:space="preserve"> Careers Leader</w:t>
      </w:r>
      <w:r w:rsidRPr="00284958">
        <w:rPr>
          <w:rFonts w:asciiTheme="minorHAnsi" w:hAnsiTheme="minorHAnsi" w:cstheme="minorHAnsi"/>
        </w:rPr>
        <w:t>/Coordinator</w:t>
      </w:r>
      <w:r w:rsidR="00F431AA" w:rsidRPr="00F431AA">
        <w:rPr>
          <w:rFonts w:asciiTheme="minorHAnsi" w:hAnsiTheme="minorHAnsi" w:cstheme="minorHAnsi"/>
        </w:rPr>
        <w:t xml:space="preserve"> has responsibility for the effective de</w:t>
      </w:r>
      <w:r>
        <w:rPr>
          <w:rFonts w:asciiTheme="minorHAnsi" w:hAnsiTheme="minorHAnsi" w:cstheme="minorHAnsi"/>
        </w:rPr>
        <w:t>livery of the CEIAG programme and will ensure</w:t>
      </w:r>
      <w:r w:rsidR="00F431AA" w:rsidRPr="00F431AA">
        <w:rPr>
          <w:rFonts w:asciiTheme="minorHAnsi" w:hAnsiTheme="minorHAnsi" w:cstheme="minorHAnsi"/>
        </w:rPr>
        <w:t xml:space="preserve"> that:</w:t>
      </w:r>
    </w:p>
    <w:p w14:paraId="21655404" w14:textId="77777777" w:rsidR="00F431AA" w:rsidRPr="00F431AA" w:rsidRDefault="00497EE7" w:rsidP="00596A71">
      <w:pPr>
        <w:pStyle w:val="NoSpacing"/>
        <w:numPr>
          <w:ilvl w:val="0"/>
          <w:numId w:val="15"/>
        </w:numPr>
        <w:rPr>
          <w:rFonts w:asciiTheme="minorHAnsi" w:hAnsiTheme="minorHAnsi" w:cstheme="minorHAnsi"/>
        </w:rPr>
      </w:pPr>
      <w:r>
        <w:rPr>
          <w:rFonts w:asciiTheme="minorHAnsi" w:hAnsiTheme="minorHAnsi" w:cstheme="minorHAnsi"/>
        </w:rPr>
        <w:t xml:space="preserve">The College has a CEIAG </w:t>
      </w:r>
      <w:r w:rsidR="00F431AA" w:rsidRPr="00F431AA">
        <w:rPr>
          <w:rFonts w:asciiTheme="minorHAnsi" w:hAnsiTheme="minorHAnsi" w:cstheme="minorHAnsi"/>
        </w:rPr>
        <w:t xml:space="preserve">programme that meets </w:t>
      </w:r>
      <w:r>
        <w:rPr>
          <w:rFonts w:asciiTheme="minorHAnsi" w:hAnsiTheme="minorHAnsi" w:cstheme="minorHAnsi"/>
        </w:rPr>
        <w:t>the expectations of the Gatsby b</w:t>
      </w:r>
      <w:r w:rsidR="00F431AA" w:rsidRPr="00F431AA">
        <w:rPr>
          <w:rFonts w:asciiTheme="minorHAnsi" w:hAnsiTheme="minorHAnsi" w:cstheme="minorHAnsi"/>
        </w:rPr>
        <w:t>enchmarks</w:t>
      </w:r>
      <w:r>
        <w:rPr>
          <w:rFonts w:asciiTheme="minorHAnsi" w:hAnsiTheme="minorHAnsi" w:cstheme="minorHAnsi"/>
        </w:rPr>
        <w:t>.</w:t>
      </w:r>
    </w:p>
    <w:p w14:paraId="4754E682" w14:textId="77777777" w:rsidR="00497EE7" w:rsidRDefault="00F431AA" w:rsidP="00596A71">
      <w:pPr>
        <w:pStyle w:val="ListParagraph"/>
        <w:widowControl w:val="0"/>
        <w:numPr>
          <w:ilvl w:val="0"/>
          <w:numId w:val="15"/>
        </w:numPr>
        <w:tabs>
          <w:tab w:val="left" w:pos="852"/>
        </w:tabs>
        <w:autoSpaceDE w:val="0"/>
        <w:autoSpaceDN w:val="0"/>
        <w:spacing w:before="3" w:after="0" w:line="259" w:lineRule="auto"/>
        <w:ind w:right="1059"/>
        <w:jc w:val="both"/>
        <w:rPr>
          <w:rFonts w:cstheme="minorHAnsi"/>
          <w:sz w:val="24"/>
          <w:szCs w:val="24"/>
        </w:rPr>
      </w:pPr>
      <w:r w:rsidRPr="00497EE7">
        <w:rPr>
          <w:rFonts w:cstheme="minorHAnsi"/>
          <w:sz w:val="24"/>
          <w:szCs w:val="24"/>
        </w:rPr>
        <w:t xml:space="preserve">Quality assurance mechanisms are in place </w:t>
      </w:r>
      <w:r w:rsidR="00497EE7">
        <w:rPr>
          <w:rFonts w:cstheme="minorHAnsi"/>
          <w:sz w:val="24"/>
          <w:szCs w:val="24"/>
        </w:rPr>
        <w:t xml:space="preserve">to ensure: </w:t>
      </w:r>
    </w:p>
    <w:p w14:paraId="1F1BE6E4" w14:textId="77777777" w:rsidR="00497EE7" w:rsidRDefault="00497EE7" w:rsidP="00596A71">
      <w:pPr>
        <w:pStyle w:val="ListParagraph"/>
        <w:widowControl w:val="0"/>
        <w:numPr>
          <w:ilvl w:val="0"/>
          <w:numId w:val="16"/>
        </w:numPr>
        <w:tabs>
          <w:tab w:val="left" w:pos="852"/>
        </w:tabs>
        <w:autoSpaceDE w:val="0"/>
        <w:autoSpaceDN w:val="0"/>
        <w:spacing w:before="3" w:after="0" w:line="259" w:lineRule="auto"/>
        <w:ind w:left="1551" w:right="1059"/>
        <w:jc w:val="both"/>
        <w:rPr>
          <w:rFonts w:cstheme="minorHAnsi"/>
          <w:sz w:val="24"/>
          <w:szCs w:val="24"/>
        </w:rPr>
      </w:pPr>
      <w:r>
        <w:rPr>
          <w:rFonts w:cstheme="minorHAnsi"/>
          <w:sz w:val="24"/>
          <w:szCs w:val="24"/>
        </w:rPr>
        <w:t>best practice;</w:t>
      </w:r>
      <w:r w:rsidR="00F431AA" w:rsidRPr="00497EE7">
        <w:rPr>
          <w:rFonts w:cstheme="minorHAnsi"/>
          <w:sz w:val="24"/>
          <w:szCs w:val="24"/>
        </w:rPr>
        <w:t xml:space="preserve"> </w:t>
      </w:r>
    </w:p>
    <w:p w14:paraId="0C756E41" w14:textId="77777777" w:rsidR="00497EE7" w:rsidRDefault="00497EE7" w:rsidP="00596A71">
      <w:pPr>
        <w:pStyle w:val="ListParagraph"/>
        <w:widowControl w:val="0"/>
        <w:numPr>
          <w:ilvl w:val="0"/>
          <w:numId w:val="16"/>
        </w:numPr>
        <w:tabs>
          <w:tab w:val="left" w:pos="852"/>
        </w:tabs>
        <w:autoSpaceDE w:val="0"/>
        <w:autoSpaceDN w:val="0"/>
        <w:spacing w:before="3" w:after="0" w:line="259" w:lineRule="auto"/>
        <w:ind w:left="1551" w:right="1059"/>
        <w:jc w:val="both"/>
        <w:rPr>
          <w:rFonts w:cstheme="minorHAnsi"/>
          <w:sz w:val="24"/>
          <w:szCs w:val="24"/>
        </w:rPr>
      </w:pPr>
      <w:r>
        <w:rPr>
          <w:rFonts w:cstheme="minorHAnsi"/>
          <w:sz w:val="24"/>
          <w:szCs w:val="24"/>
        </w:rPr>
        <w:t>robust record keeping;</w:t>
      </w:r>
      <w:r w:rsidR="00F431AA" w:rsidRPr="00497EE7">
        <w:rPr>
          <w:rFonts w:cstheme="minorHAnsi"/>
          <w:sz w:val="24"/>
          <w:szCs w:val="24"/>
        </w:rPr>
        <w:t xml:space="preserve"> </w:t>
      </w:r>
    </w:p>
    <w:p w14:paraId="10137AA6" w14:textId="77777777" w:rsidR="00497EE7" w:rsidRDefault="00497EE7" w:rsidP="00596A71">
      <w:pPr>
        <w:pStyle w:val="ListParagraph"/>
        <w:widowControl w:val="0"/>
        <w:numPr>
          <w:ilvl w:val="0"/>
          <w:numId w:val="16"/>
        </w:numPr>
        <w:tabs>
          <w:tab w:val="left" w:pos="852"/>
        </w:tabs>
        <w:autoSpaceDE w:val="0"/>
        <w:autoSpaceDN w:val="0"/>
        <w:spacing w:before="3" w:after="0" w:line="259" w:lineRule="auto"/>
        <w:ind w:left="1551" w:right="1059"/>
        <w:jc w:val="both"/>
        <w:rPr>
          <w:rFonts w:cstheme="minorHAnsi"/>
          <w:sz w:val="24"/>
          <w:szCs w:val="24"/>
        </w:rPr>
      </w:pPr>
      <w:r>
        <w:rPr>
          <w:rFonts w:cstheme="minorHAnsi"/>
          <w:sz w:val="24"/>
          <w:szCs w:val="24"/>
        </w:rPr>
        <w:t>taking feedback;</w:t>
      </w:r>
      <w:r w:rsidR="00F431AA" w:rsidRPr="00497EE7">
        <w:rPr>
          <w:rFonts w:cstheme="minorHAnsi"/>
          <w:sz w:val="24"/>
          <w:szCs w:val="24"/>
        </w:rPr>
        <w:t xml:space="preserve"> </w:t>
      </w:r>
    </w:p>
    <w:p w14:paraId="5654ED46" w14:textId="77777777" w:rsidR="00497EE7" w:rsidRDefault="00497EE7" w:rsidP="00596A71">
      <w:pPr>
        <w:pStyle w:val="ListParagraph"/>
        <w:widowControl w:val="0"/>
        <w:numPr>
          <w:ilvl w:val="0"/>
          <w:numId w:val="16"/>
        </w:numPr>
        <w:tabs>
          <w:tab w:val="left" w:pos="852"/>
        </w:tabs>
        <w:autoSpaceDE w:val="0"/>
        <w:autoSpaceDN w:val="0"/>
        <w:spacing w:before="3" w:after="0" w:line="259" w:lineRule="auto"/>
        <w:ind w:left="1551" w:right="1059"/>
        <w:jc w:val="both"/>
        <w:rPr>
          <w:rFonts w:cstheme="minorHAnsi"/>
          <w:sz w:val="24"/>
          <w:szCs w:val="24"/>
        </w:rPr>
      </w:pPr>
      <w:r>
        <w:rPr>
          <w:rFonts w:cstheme="minorHAnsi"/>
          <w:sz w:val="24"/>
          <w:szCs w:val="24"/>
        </w:rPr>
        <w:t>the evaluation of impact;</w:t>
      </w:r>
    </w:p>
    <w:p w14:paraId="131F6E66" w14:textId="77777777" w:rsidR="00497EE7" w:rsidRDefault="00F431AA" w:rsidP="00596A71">
      <w:pPr>
        <w:pStyle w:val="ListParagraph"/>
        <w:widowControl w:val="0"/>
        <w:numPr>
          <w:ilvl w:val="0"/>
          <w:numId w:val="16"/>
        </w:numPr>
        <w:autoSpaceDE w:val="0"/>
        <w:autoSpaceDN w:val="0"/>
        <w:spacing w:before="3" w:after="0" w:line="259" w:lineRule="auto"/>
        <w:ind w:left="1551" w:right="1059"/>
        <w:jc w:val="both"/>
        <w:rPr>
          <w:rFonts w:cstheme="minorHAnsi"/>
          <w:sz w:val="24"/>
          <w:szCs w:val="24"/>
        </w:rPr>
      </w:pPr>
      <w:r w:rsidRPr="00497EE7">
        <w:rPr>
          <w:rFonts w:cstheme="minorHAnsi"/>
          <w:sz w:val="24"/>
          <w:szCs w:val="24"/>
        </w:rPr>
        <w:t xml:space="preserve">seeking </w:t>
      </w:r>
      <w:r w:rsidR="00497EE7">
        <w:rPr>
          <w:rFonts w:cstheme="minorHAnsi"/>
          <w:sz w:val="24"/>
          <w:szCs w:val="24"/>
        </w:rPr>
        <w:t xml:space="preserve">out </w:t>
      </w:r>
      <w:r w:rsidRPr="00497EE7">
        <w:rPr>
          <w:rFonts w:cstheme="minorHAnsi"/>
          <w:sz w:val="24"/>
          <w:szCs w:val="24"/>
        </w:rPr>
        <w:t>external review of</w:t>
      </w:r>
      <w:r w:rsidRPr="00497EE7">
        <w:rPr>
          <w:rFonts w:cstheme="minorHAnsi"/>
          <w:spacing w:val="4"/>
          <w:sz w:val="24"/>
          <w:szCs w:val="24"/>
        </w:rPr>
        <w:t xml:space="preserve"> </w:t>
      </w:r>
      <w:r w:rsidRPr="00497EE7">
        <w:rPr>
          <w:rFonts w:cstheme="minorHAnsi"/>
          <w:sz w:val="24"/>
          <w:szCs w:val="24"/>
        </w:rPr>
        <w:t>provision</w:t>
      </w:r>
    </w:p>
    <w:p w14:paraId="37DAFBF9" w14:textId="77777777" w:rsidR="00497EE7" w:rsidRDefault="00497EE7" w:rsidP="00596A71">
      <w:pPr>
        <w:pStyle w:val="ListParagraph"/>
        <w:widowControl w:val="0"/>
        <w:numPr>
          <w:ilvl w:val="0"/>
          <w:numId w:val="16"/>
        </w:numPr>
        <w:autoSpaceDE w:val="0"/>
        <w:autoSpaceDN w:val="0"/>
        <w:spacing w:before="3" w:after="0" w:line="259" w:lineRule="auto"/>
        <w:ind w:left="1551" w:right="1059"/>
        <w:jc w:val="both"/>
        <w:rPr>
          <w:rFonts w:cstheme="minorHAnsi"/>
          <w:sz w:val="24"/>
          <w:szCs w:val="24"/>
        </w:rPr>
      </w:pPr>
      <w:r>
        <w:rPr>
          <w:rFonts w:cstheme="minorHAnsi"/>
          <w:sz w:val="24"/>
          <w:szCs w:val="24"/>
        </w:rPr>
        <w:t>the College</w:t>
      </w:r>
      <w:r w:rsidR="00F431AA" w:rsidRPr="00497EE7">
        <w:rPr>
          <w:rFonts w:cstheme="minorHAnsi"/>
          <w:sz w:val="24"/>
          <w:szCs w:val="24"/>
        </w:rPr>
        <w:t xml:space="preserve"> has published on its website details of its careers programme</w:t>
      </w:r>
      <w:r>
        <w:rPr>
          <w:rFonts w:cstheme="minorHAnsi"/>
          <w:sz w:val="24"/>
          <w:szCs w:val="24"/>
        </w:rPr>
        <w:t>;</w:t>
      </w:r>
      <w:r w:rsidR="00F431AA" w:rsidRPr="00497EE7">
        <w:rPr>
          <w:rFonts w:cstheme="minorHAnsi"/>
          <w:sz w:val="24"/>
          <w:szCs w:val="24"/>
        </w:rPr>
        <w:t xml:space="preserve"> arrangements for providers of technical education or apprenticeships to talk to</w:t>
      </w:r>
      <w:r w:rsidR="00F431AA" w:rsidRPr="00497EE7">
        <w:rPr>
          <w:rFonts w:cstheme="minorHAnsi"/>
          <w:spacing w:val="-23"/>
          <w:sz w:val="24"/>
          <w:szCs w:val="24"/>
        </w:rPr>
        <w:t xml:space="preserve"> </w:t>
      </w:r>
      <w:r w:rsidR="00F431AA" w:rsidRPr="00497EE7">
        <w:rPr>
          <w:rFonts w:cstheme="minorHAnsi"/>
          <w:sz w:val="24"/>
          <w:szCs w:val="24"/>
        </w:rPr>
        <w:t>students</w:t>
      </w:r>
      <w:r>
        <w:rPr>
          <w:rFonts w:cstheme="minorHAnsi"/>
          <w:sz w:val="24"/>
          <w:szCs w:val="24"/>
        </w:rPr>
        <w:t>; and</w:t>
      </w:r>
    </w:p>
    <w:p w14:paraId="67014CC8" w14:textId="77777777" w:rsidR="00F431AA" w:rsidRDefault="00F45CD8" w:rsidP="00596A71">
      <w:pPr>
        <w:pStyle w:val="ListParagraph"/>
        <w:widowControl w:val="0"/>
        <w:numPr>
          <w:ilvl w:val="0"/>
          <w:numId w:val="16"/>
        </w:numPr>
        <w:autoSpaceDE w:val="0"/>
        <w:autoSpaceDN w:val="0"/>
        <w:spacing w:before="3" w:after="0" w:line="259" w:lineRule="auto"/>
        <w:ind w:left="1551" w:right="1059"/>
        <w:jc w:val="both"/>
        <w:rPr>
          <w:rFonts w:cstheme="minorHAnsi"/>
          <w:sz w:val="24"/>
          <w:szCs w:val="24"/>
        </w:rPr>
      </w:pPr>
      <w:r>
        <w:rPr>
          <w:rFonts w:cstheme="minorHAnsi"/>
          <w:sz w:val="24"/>
          <w:szCs w:val="24"/>
        </w:rPr>
        <w:t>d</w:t>
      </w:r>
      <w:r w:rsidR="00F431AA" w:rsidRPr="00497EE7">
        <w:rPr>
          <w:rFonts w:cstheme="minorHAnsi"/>
          <w:sz w:val="24"/>
          <w:szCs w:val="24"/>
        </w:rPr>
        <w:t xml:space="preserve">estinations </w:t>
      </w:r>
      <w:r w:rsidR="00497EE7">
        <w:rPr>
          <w:rFonts w:cstheme="minorHAnsi"/>
          <w:sz w:val="24"/>
          <w:szCs w:val="24"/>
        </w:rPr>
        <w:t>of young people from the College</w:t>
      </w:r>
      <w:r w:rsidR="00F431AA" w:rsidRPr="00497EE7">
        <w:rPr>
          <w:rFonts w:cstheme="minorHAnsi"/>
          <w:sz w:val="24"/>
          <w:szCs w:val="24"/>
        </w:rPr>
        <w:t xml:space="preserve"> are tracked and that this information is used to improve the effectiveness of the careers</w:t>
      </w:r>
      <w:r w:rsidR="00F431AA" w:rsidRPr="00497EE7">
        <w:rPr>
          <w:rFonts w:cstheme="minorHAnsi"/>
          <w:spacing w:val="-5"/>
          <w:sz w:val="24"/>
          <w:szCs w:val="24"/>
        </w:rPr>
        <w:t xml:space="preserve"> </w:t>
      </w:r>
      <w:r w:rsidR="00F431AA" w:rsidRPr="00497EE7">
        <w:rPr>
          <w:rFonts w:cstheme="minorHAnsi"/>
          <w:sz w:val="24"/>
          <w:szCs w:val="24"/>
        </w:rPr>
        <w:t>programme</w:t>
      </w:r>
      <w:r w:rsidR="00497EE7">
        <w:rPr>
          <w:rFonts w:cstheme="minorHAnsi"/>
          <w:sz w:val="24"/>
          <w:szCs w:val="24"/>
        </w:rPr>
        <w:t>.</w:t>
      </w:r>
    </w:p>
    <w:p w14:paraId="37EB7FE1" w14:textId="77777777" w:rsidR="0076354C" w:rsidRPr="0076354C" w:rsidRDefault="0076354C" w:rsidP="0076354C">
      <w:pPr>
        <w:pStyle w:val="ListParagraph"/>
        <w:widowControl w:val="0"/>
        <w:autoSpaceDE w:val="0"/>
        <w:autoSpaceDN w:val="0"/>
        <w:spacing w:before="3" w:after="0" w:line="259" w:lineRule="auto"/>
        <w:ind w:left="1551" w:right="1059"/>
        <w:jc w:val="both"/>
        <w:rPr>
          <w:rFonts w:cstheme="minorHAnsi"/>
          <w:sz w:val="24"/>
          <w:szCs w:val="24"/>
        </w:rPr>
      </w:pPr>
    </w:p>
    <w:p w14:paraId="6095B1CE" w14:textId="77777777" w:rsidR="0076354C" w:rsidRDefault="00E72A8E" w:rsidP="0076354C">
      <w:pPr>
        <w:pStyle w:val="NoSpacing"/>
        <w:rPr>
          <w:rFonts w:asciiTheme="minorHAnsi" w:hAnsiTheme="minorHAnsi" w:cstheme="minorHAnsi"/>
          <w:b/>
          <w:sz w:val="28"/>
          <w:szCs w:val="28"/>
        </w:rPr>
      </w:pPr>
      <w:r>
        <w:rPr>
          <w:rFonts w:asciiTheme="minorHAnsi" w:hAnsiTheme="minorHAnsi" w:cstheme="minorHAnsi"/>
          <w:b/>
          <w:sz w:val="28"/>
          <w:szCs w:val="28"/>
        </w:rPr>
        <w:t>20</w:t>
      </w:r>
      <w:r w:rsidR="0076354C" w:rsidRPr="0076354C">
        <w:rPr>
          <w:rFonts w:asciiTheme="minorHAnsi" w:hAnsiTheme="minorHAnsi" w:cstheme="minorHAnsi"/>
          <w:b/>
          <w:sz w:val="28"/>
          <w:szCs w:val="28"/>
        </w:rPr>
        <w:t>. Provider Access Policy</w:t>
      </w:r>
    </w:p>
    <w:p w14:paraId="5FEF4B1F" w14:textId="7E5010EE" w:rsidR="00157C51" w:rsidRPr="00034075" w:rsidRDefault="00F45CD8" w:rsidP="00034075">
      <w:pPr>
        <w:pStyle w:val="NoSpacing"/>
        <w:rPr>
          <w:rFonts w:asciiTheme="minorHAnsi" w:hAnsiTheme="minorHAnsi" w:cstheme="minorHAnsi"/>
          <w:b/>
          <w:sz w:val="28"/>
          <w:szCs w:val="28"/>
        </w:rPr>
      </w:pPr>
      <w:r>
        <w:rPr>
          <w:rFonts w:asciiTheme="minorHAnsi" w:hAnsiTheme="minorHAnsi" w:cstheme="minorHAnsi"/>
        </w:rPr>
        <w:t>This P</w:t>
      </w:r>
      <w:r w:rsidR="00F43079" w:rsidRPr="00165E67">
        <w:rPr>
          <w:rFonts w:asciiTheme="minorHAnsi" w:hAnsiTheme="minorHAnsi" w:cstheme="minorHAnsi"/>
        </w:rPr>
        <w:t>olic</w:t>
      </w:r>
      <w:r>
        <w:rPr>
          <w:rFonts w:asciiTheme="minorHAnsi" w:hAnsiTheme="minorHAnsi" w:cstheme="minorHAnsi"/>
        </w:rPr>
        <w:t>y S</w:t>
      </w:r>
      <w:r w:rsidR="00F43079" w:rsidRPr="00165E67">
        <w:rPr>
          <w:rFonts w:asciiTheme="minorHAnsi" w:hAnsiTheme="minorHAnsi" w:cstheme="minorHAnsi"/>
        </w:rPr>
        <w:t xml:space="preserve">tatement </w:t>
      </w:r>
      <w:r w:rsidR="00034075">
        <w:rPr>
          <w:rFonts w:asciiTheme="minorHAnsi" w:hAnsiTheme="minorHAnsi" w:cstheme="minorHAnsi"/>
        </w:rPr>
        <w:t xml:space="preserve"> </w:t>
      </w:r>
      <w:bookmarkStart w:id="2" w:name="_Hlk134015660"/>
      <w:r w:rsidR="00034075">
        <w:rPr>
          <w:rFonts w:asciiTheme="minorHAnsi" w:hAnsiTheme="minorHAnsi" w:cstheme="minorHAnsi"/>
        </w:rPr>
        <w:fldChar w:fldCharType="begin"/>
      </w:r>
      <w:r w:rsidR="00034075">
        <w:rPr>
          <w:rFonts w:asciiTheme="minorHAnsi" w:hAnsiTheme="minorHAnsi" w:cstheme="minorHAnsi"/>
        </w:rPr>
        <w:instrText>HYPERLINK "https://stfrancisofassiscollege-my.sharepoint.com/personal/dwhitehouse2_stfrancis_cc/Documents/Downloads/NEW%20UPDATED%20St%20Francis%20of%20Assisi%20Catholic%20College%20Provider%20Access%20Policy%20(1).docx"</w:instrText>
      </w:r>
      <w:r w:rsidR="00034075">
        <w:rPr>
          <w:rFonts w:asciiTheme="minorHAnsi" w:hAnsiTheme="minorHAnsi" w:cstheme="minorHAnsi"/>
        </w:rPr>
      </w:r>
      <w:r w:rsidR="00034075">
        <w:rPr>
          <w:rFonts w:asciiTheme="minorHAnsi" w:hAnsiTheme="minorHAnsi" w:cstheme="minorHAnsi"/>
        </w:rPr>
        <w:fldChar w:fldCharType="separate"/>
      </w:r>
      <w:r w:rsidR="00034075">
        <w:rPr>
          <w:rStyle w:val="Hyperlink"/>
          <w:rFonts w:asciiTheme="minorHAnsi" w:hAnsiTheme="minorHAnsi" w:cstheme="minorHAnsi"/>
        </w:rPr>
        <w:t>Provider Access Policy</w:t>
      </w:r>
      <w:r w:rsidR="00034075">
        <w:rPr>
          <w:rFonts w:asciiTheme="minorHAnsi" w:hAnsiTheme="minorHAnsi" w:cstheme="minorHAnsi"/>
        </w:rPr>
        <w:fldChar w:fldCharType="end"/>
      </w:r>
      <w:bookmarkEnd w:id="2"/>
      <w:r w:rsidR="00034075">
        <w:rPr>
          <w:rFonts w:asciiTheme="minorHAnsi" w:hAnsiTheme="minorHAnsi" w:cstheme="minorHAnsi"/>
        </w:rPr>
        <w:t xml:space="preserve"> </w:t>
      </w:r>
      <w:r w:rsidR="00F43079" w:rsidRPr="00165E67">
        <w:rPr>
          <w:rFonts w:asciiTheme="minorHAnsi" w:hAnsiTheme="minorHAnsi" w:cstheme="minorHAnsi"/>
        </w:rPr>
        <w:t>sets out the College’s arrangements for managing the access of providers to students</w:t>
      </w:r>
      <w:r w:rsidR="00034075">
        <w:rPr>
          <w:rFonts w:asciiTheme="minorHAnsi" w:hAnsiTheme="minorHAnsi" w:cstheme="minorHAnsi"/>
          <w:b/>
          <w:sz w:val="28"/>
          <w:szCs w:val="28"/>
        </w:rPr>
        <w:t xml:space="preserve"> </w:t>
      </w:r>
      <w:r w:rsidR="00157C51" w:rsidRPr="00165E67">
        <w:rPr>
          <w:rFonts w:asciiTheme="minorHAnsi" w:hAnsiTheme="minorHAnsi" w:cstheme="minorHAnsi"/>
        </w:rPr>
        <w:t>at the College</w:t>
      </w:r>
      <w:r w:rsidR="0076354C" w:rsidRPr="00165E67">
        <w:rPr>
          <w:rFonts w:asciiTheme="minorHAnsi" w:hAnsiTheme="minorHAnsi" w:cstheme="minorHAnsi"/>
        </w:rPr>
        <w:t xml:space="preserve"> for the purposes of giving them information about the provider’s education or training offer</w:t>
      </w:r>
      <w:r w:rsidR="00157C51" w:rsidRPr="00165E67">
        <w:rPr>
          <w:rFonts w:asciiTheme="minorHAnsi" w:hAnsiTheme="minorHAnsi" w:cstheme="minorHAnsi"/>
        </w:rPr>
        <w:t>. This complies with the College</w:t>
      </w:r>
      <w:r w:rsidR="0076354C" w:rsidRPr="00165E67">
        <w:rPr>
          <w:rFonts w:asciiTheme="minorHAnsi" w:hAnsiTheme="minorHAnsi" w:cstheme="minorHAnsi"/>
        </w:rPr>
        <w:t>’s legal obligations under Section 42B of the Education Act 1997</w:t>
      </w:r>
      <w:r w:rsidR="00337029">
        <w:rPr>
          <w:rFonts w:asciiTheme="minorHAnsi" w:hAnsiTheme="minorHAnsi" w:cstheme="minorHAnsi"/>
        </w:rPr>
        <w:t xml:space="preserve"> and </w:t>
      </w:r>
      <w:r w:rsidR="00337029" w:rsidRPr="00337029">
        <w:rPr>
          <w:rFonts w:asciiTheme="minorHAnsi" w:hAnsiTheme="minorHAnsi" w:cstheme="minorHAnsi"/>
        </w:rPr>
        <w:t>Education (Careers Guidance in Schools) Act 2022</w:t>
      </w:r>
      <w:r w:rsidR="0076354C" w:rsidRPr="00165E67">
        <w:rPr>
          <w:rFonts w:asciiTheme="minorHAnsi" w:hAnsiTheme="minorHAnsi" w:cstheme="minorHAnsi"/>
        </w:rPr>
        <w:t>.</w:t>
      </w:r>
    </w:p>
    <w:p w14:paraId="39D7D80D" w14:textId="77777777" w:rsidR="00034075" w:rsidRDefault="00034075" w:rsidP="00165E67">
      <w:pPr>
        <w:pStyle w:val="NoSpacing"/>
        <w:jc w:val="both"/>
        <w:rPr>
          <w:rFonts w:asciiTheme="minorHAnsi" w:hAnsiTheme="minorHAnsi" w:cstheme="minorHAnsi"/>
        </w:rPr>
      </w:pPr>
    </w:p>
    <w:p w14:paraId="1F740948" w14:textId="01059597" w:rsidR="00964E00" w:rsidRDefault="00034075" w:rsidP="00964E00">
      <w:pPr>
        <w:pStyle w:val="NoSpacing"/>
        <w:jc w:val="both"/>
        <w:rPr>
          <w:rFonts w:asciiTheme="minorHAnsi" w:hAnsiTheme="minorHAnsi" w:cstheme="minorHAnsi"/>
        </w:rPr>
      </w:pPr>
      <w:r w:rsidRPr="00034075">
        <w:rPr>
          <w:rFonts w:asciiTheme="minorHAnsi" w:hAnsiTheme="minorHAnsi" w:cstheme="minorHAnsi"/>
          <w:lang w:val="en-GB"/>
        </w:rPr>
        <w:fldChar w:fldCharType="begin"/>
      </w:r>
      <w:r w:rsidRPr="00034075">
        <w:rPr>
          <w:rFonts w:asciiTheme="minorHAnsi" w:hAnsiTheme="minorHAnsi" w:cstheme="minorHAnsi"/>
          <w:lang w:val="en-GB"/>
        </w:rPr>
        <w:instrText>HYPERLINK "https://stfrancisofassiscollege-my.sharepoint.com/personal/dwhitehouse2_stfrancis_cc/Documents/Downloads/Provider Access Policy"</w:instrText>
      </w:r>
      <w:r w:rsidRPr="00034075">
        <w:rPr>
          <w:rFonts w:asciiTheme="minorHAnsi" w:hAnsiTheme="minorHAnsi" w:cstheme="minorHAnsi"/>
          <w:lang w:val="en-GB"/>
        </w:rPr>
      </w:r>
      <w:r w:rsidRPr="00034075">
        <w:rPr>
          <w:rFonts w:asciiTheme="minorHAnsi" w:hAnsiTheme="minorHAnsi" w:cstheme="minorHAnsi"/>
          <w:lang w:val="en-GB"/>
        </w:rPr>
        <w:fldChar w:fldCharType="separate"/>
      </w:r>
      <w:r w:rsidRPr="00034075">
        <w:rPr>
          <w:rStyle w:val="Hyperlink"/>
          <w:rFonts w:asciiTheme="minorHAnsi" w:hAnsiTheme="minorHAnsi" w:cstheme="minorHAnsi"/>
          <w:lang w:val="en-GB"/>
        </w:rPr>
        <w:t xml:space="preserve"> </w:t>
      </w:r>
      <w:r w:rsidRPr="00034075">
        <w:rPr>
          <w:rFonts w:asciiTheme="minorHAnsi" w:hAnsiTheme="minorHAnsi" w:cstheme="minorHAnsi"/>
        </w:rPr>
        <w:fldChar w:fldCharType="end"/>
      </w:r>
    </w:p>
    <w:p w14:paraId="0557375E" w14:textId="77777777" w:rsidR="00FE2D4D" w:rsidRPr="00284958" w:rsidRDefault="00E72A8E" w:rsidP="00DC3019">
      <w:pPr>
        <w:pStyle w:val="NoSpacing"/>
        <w:jc w:val="both"/>
        <w:rPr>
          <w:rFonts w:asciiTheme="minorHAnsi" w:hAnsiTheme="minorHAnsi" w:cstheme="minorHAnsi"/>
          <w:b/>
          <w:sz w:val="28"/>
          <w:szCs w:val="28"/>
        </w:rPr>
      </w:pPr>
      <w:r w:rsidRPr="00284958">
        <w:rPr>
          <w:rFonts w:asciiTheme="minorHAnsi" w:hAnsiTheme="minorHAnsi" w:cstheme="minorHAnsi"/>
          <w:b/>
          <w:sz w:val="28"/>
          <w:szCs w:val="28"/>
        </w:rPr>
        <w:t>21. Opportunities for access</w:t>
      </w:r>
    </w:p>
    <w:p w14:paraId="7DF3D51B" w14:textId="4C3E7FE8" w:rsidR="00FE2D4D" w:rsidRPr="00284958" w:rsidRDefault="00FE2D4D" w:rsidP="00DC3019">
      <w:pPr>
        <w:pStyle w:val="NoSpacing"/>
        <w:jc w:val="both"/>
        <w:rPr>
          <w:rFonts w:asciiTheme="minorHAnsi" w:hAnsiTheme="minorHAnsi" w:cstheme="minorHAnsi"/>
        </w:rPr>
      </w:pPr>
      <w:r w:rsidRPr="00284958">
        <w:rPr>
          <w:rFonts w:asciiTheme="minorHAnsi" w:hAnsiTheme="minorHAnsi" w:cstheme="minorHAnsi"/>
        </w:rPr>
        <w:t>A number of events are integrated into the school careers programme and will offer providers an opportunity to come into the College to speak to pupils and/or their parent/</w:t>
      </w:r>
      <w:proofErr w:type="spellStart"/>
      <w:r w:rsidRPr="00284958">
        <w:rPr>
          <w:rFonts w:asciiTheme="minorHAnsi" w:hAnsiTheme="minorHAnsi" w:cstheme="minorHAnsi"/>
        </w:rPr>
        <w:t>care</w:t>
      </w:r>
      <w:r w:rsidR="00337029">
        <w:rPr>
          <w:rFonts w:asciiTheme="minorHAnsi" w:hAnsiTheme="minorHAnsi" w:cstheme="minorHAnsi"/>
        </w:rPr>
        <w:t>r</w:t>
      </w:r>
      <w:proofErr w:type="spellEnd"/>
      <w:r w:rsidR="00337029">
        <w:rPr>
          <w:rFonts w:asciiTheme="minorHAnsi" w:hAnsiTheme="minorHAnsi" w:cstheme="minorHAnsi"/>
        </w:rPr>
        <w:t xml:space="preserve">.  Please see activities listed in the </w:t>
      </w:r>
      <w:hyperlink r:id="rId24" w:history="1">
        <w:r w:rsidR="00337029" w:rsidRPr="00337029">
          <w:rPr>
            <w:rStyle w:val="Hyperlink"/>
            <w:rFonts w:asciiTheme="minorHAnsi" w:hAnsiTheme="minorHAnsi" w:cstheme="minorHAnsi"/>
            <w:lang w:val="en-GB"/>
          </w:rPr>
          <w:t xml:space="preserve">Careers Curriculum Plan </w:t>
        </w:r>
      </w:hyperlink>
    </w:p>
    <w:p w14:paraId="0E436359" w14:textId="77777777" w:rsidR="00FE2D4D" w:rsidRPr="00284958" w:rsidRDefault="00FE2D4D" w:rsidP="00FE2D4D">
      <w:pPr>
        <w:pStyle w:val="NoSpacing"/>
        <w:rPr>
          <w:rFonts w:asciiTheme="minorHAnsi" w:hAnsiTheme="minorHAnsi" w:cstheme="minorHAnsi"/>
        </w:rPr>
      </w:pPr>
    </w:p>
    <w:p w14:paraId="0C36986E" w14:textId="58C7198D" w:rsidR="00FE2D4D" w:rsidRDefault="00DC3019" w:rsidP="00F45CD8">
      <w:pPr>
        <w:pStyle w:val="NoSpacing"/>
        <w:jc w:val="both"/>
        <w:rPr>
          <w:rFonts w:asciiTheme="minorHAnsi" w:hAnsiTheme="minorHAnsi" w:cstheme="minorHAnsi"/>
        </w:rPr>
      </w:pPr>
      <w:r w:rsidRPr="00284958">
        <w:rPr>
          <w:rFonts w:asciiTheme="minorHAnsi" w:hAnsiTheme="minorHAnsi" w:cstheme="minorHAnsi"/>
        </w:rPr>
        <w:t xml:space="preserve">The </w:t>
      </w:r>
      <w:hyperlink r:id="rId25" w:history="1">
        <w:r w:rsidR="00034075" w:rsidRPr="00034075">
          <w:rPr>
            <w:rStyle w:val="Hyperlink"/>
            <w:rFonts w:asciiTheme="minorHAnsi" w:hAnsiTheme="minorHAnsi" w:cstheme="minorHAnsi"/>
            <w:lang w:val="en-GB"/>
          </w:rPr>
          <w:t>Provider Access Policy</w:t>
        </w:r>
      </w:hyperlink>
      <w:r w:rsidR="00034075">
        <w:rPr>
          <w:rFonts w:asciiTheme="minorHAnsi" w:hAnsiTheme="minorHAnsi" w:cstheme="minorHAnsi"/>
        </w:rPr>
        <w:t xml:space="preserve"> </w:t>
      </w:r>
      <w:r w:rsidRPr="00284958">
        <w:rPr>
          <w:rFonts w:asciiTheme="minorHAnsi" w:hAnsiTheme="minorHAnsi" w:cstheme="minorHAnsi"/>
        </w:rPr>
        <w:t>will be applied to these events as appropriate.</w:t>
      </w:r>
      <w:r w:rsidRPr="00F45CD8">
        <w:rPr>
          <w:rFonts w:asciiTheme="minorHAnsi" w:hAnsiTheme="minorHAnsi" w:cstheme="minorHAnsi"/>
        </w:rPr>
        <w:t xml:space="preserve"> The College selects the external agencies and organisations it feels fit most appropriately with its aims. Activities and information provided by these providers are encouraged and our external provider agreement is published on our website. To monitor the content of this provision</w:t>
      </w:r>
      <w:r w:rsidR="00F45CD8">
        <w:rPr>
          <w:rFonts w:asciiTheme="minorHAnsi" w:hAnsiTheme="minorHAnsi" w:cstheme="minorHAnsi"/>
        </w:rPr>
        <w:t>,</w:t>
      </w:r>
      <w:r w:rsidRPr="00F45CD8">
        <w:rPr>
          <w:rFonts w:asciiTheme="minorHAnsi" w:hAnsiTheme="minorHAnsi" w:cstheme="minorHAnsi"/>
        </w:rPr>
        <w:t xml:space="preserve"> and to ensure we meet our safeguarding responsibilities</w:t>
      </w:r>
      <w:r w:rsidR="00F45CD8">
        <w:rPr>
          <w:rFonts w:asciiTheme="minorHAnsi" w:hAnsiTheme="minorHAnsi" w:cstheme="minorHAnsi"/>
        </w:rPr>
        <w:t>,</w:t>
      </w:r>
      <w:r w:rsidRPr="00F45CD8">
        <w:rPr>
          <w:rFonts w:asciiTheme="minorHAnsi" w:hAnsiTheme="minorHAnsi" w:cstheme="minorHAnsi"/>
        </w:rPr>
        <w:t xml:space="preserve"> discussions </w:t>
      </w:r>
      <w:r w:rsidRPr="00F45CD8">
        <w:rPr>
          <w:rFonts w:asciiTheme="minorHAnsi" w:hAnsiTheme="minorHAnsi" w:cstheme="minorHAnsi"/>
        </w:rPr>
        <w:lastRenderedPageBreak/>
        <w:t>between all parties involved</w:t>
      </w:r>
      <w:r w:rsidR="00F363FF" w:rsidRPr="00F45CD8">
        <w:rPr>
          <w:rFonts w:asciiTheme="minorHAnsi" w:hAnsiTheme="minorHAnsi" w:cstheme="minorHAnsi"/>
        </w:rPr>
        <w:t xml:space="preserve"> take place prior to any event, </w:t>
      </w:r>
      <w:r w:rsidRPr="00F45CD8">
        <w:rPr>
          <w:rFonts w:asciiTheme="minorHAnsi" w:hAnsiTheme="minorHAnsi" w:cstheme="minorHAnsi"/>
        </w:rPr>
        <w:t>regardless</w:t>
      </w:r>
      <w:r w:rsidR="00F45CD8">
        <w:rPr>
          <w:rFonts w:asciiTheme="minorHAnsi" w:hAnsiTheme="minorHAnsi" w:cstheme="minorHAnsi"/>
        </w:rPr>
        <w:t xml:space="preserve"> </w:t>
      </w:r>
      <w:r w:rsidR="00F363FF" w:rsidRPr="00F45CD8">
        <w:rPr>
          <w:rFonts w:asciiTheme="minorHAnsi" w:hAnsiTheme="minorHAnsi" w:cstheme="minorHAnsi"/>
        </w:rPr>
        <w:t>of cost or staffing. Provider</w:t>
      </w:r>
      <w:r w:rsidRPr="00F45CD8">
        <w:rPr>
          <w:rFonts w:asciiTheme="minorHAnsi" w:hAnsiTheme="minorHAnsi" w:cstheme="minorHAnsi"/>
        </w:rPr>
        <w:t xml:space="preserve"> </w:t>
      </w:r>
      <w:r w:rsidR="00F363FF" w:rsidRPr="00F45CD8">
        <w:rPr>
          <w:rFonts w:asciiTheme="minorHAnsi" w:hAnsiTheme="minorHAnsi" w:cstheme="minorHAnsi"/>
        </w:rPr>
        <w:t>staff are accompanied by College</w:t>
      </w:r>
      <w:r w:rsidRPr="00F45CD8">
        <w:rPr>
          <w:rFonts w:asciiTheme="minorHAnsi" w:hAnsiTheme="minorHAnsi" w:cstheme="minorHAnsi"/>
        </w:rPr>
        <w:t xml:space="preserve"> staff and this allows us to effectively monitor the quality of provision and delivery.</w:t>
      </w:r>
    </w:p>
    <w:p w14:paraId="25826BDC" w14:textId="77777777" w:rsidR="00F45CD8" w:rsidRPr="00F45CD8" w:rsidRDefault="00F45CD8" w:rsidP="00F45CD8">
      <w:pPr>
        <w:pStyle w:val="NoSpacing"/>
        <w:jc w:val="both"/>
        <w:rPr>
          <w:rFonts w:asciiTheme="minorHAnsi" w:hAnsiTheme="minorHAnsi" w:cstheme="minorHAnsi"/>
        </w:rPr>
      </w:pPr>
    </w:p>
    <w:p w14:paraId="17709DBB" w14:textId="77777777" w:rsidR="00DC3019" w:rsidRPr="00DC3019" w:rsidRDefault="00DC3019" w:rsidP="00DC3019">
      <w:pPr>
        <w:pStyle w:val="NoSpacing"/>
        <w:rPr>
          <w:rFonts w:asciiTheme="minorHAnsi" w:hAnsiTheme="minorHAnsi" w:cstheme="minorHAnsi"/>
          <w:b/>
          <w:sz w:val="28"/>
          <w:szCs w:val="28"/>
        </w:rPr>
      </w:pPr>
      <w:r w:rsidRPr="00DC3019">
        <w:rPr>
          <w:rFonts w:asciiTheme="minorHAnsi" w:hAnsiTheme="minorHAnsi" w:cstheme="minorHAnsi"/>
          <w:b/>
          <w:sz w:val="28"/>
          <w:szCs w:val="28"/>
        </w:rPr>
        <w:t>22. Premises and facilities</w:t>
      </w:r>
    </w:p>
    <w:p w14:paraId="565FDB5C" w14:textId="77777777" w:rsidR="00DC3019" w:rsidRPr="00DC3019" w:rsidRDefault="00DC3019" w:rsidP="00DC3019">
      <w:pPr>
        <w:pStyle w:val="NoSpacing"/>
        <w:jc w:val="both"/>
        <w:rPr>
          <w:rFonts w:asciiTheme="minorHAnsi" w:hAnsiTheme="minorHAnsi" w:cstheme="minorHAnsi"/>
        </w:rPr>
      </w:pPr>
      <w:r w:rsidRPr="00DC3019">
        <w:rPr>
          <w:rFonts w:asciiTheme="minorHAnsi" w:hAnsiTheme="minorHAnsi" w:cstheme="minorHAnsi"/>
        </w:rPr>
        <w:t xml:space="preserve">The College will make the main hall, classrooms, meeting rooms or other appropriate spaces available for discussions between the provider and students, as appropriate to the activity. The College will also make available AV and other specialist equipment to support provider presentations. This will all be discussed and agreed in advance of the visit with the </w:t>
      </w:r>
      <w:r w:rsidRPr="00284958">
        <w:rPr>
          <w:rFonts w:asciiTheme="minorHAnsi" w:hAnsiTheme="minorHAnsi" w:cstheme="minorHAnsi"/>
        </w:rPr>
        <w:t>College Careers Leader</w:t>
      </w:r>
      <w:r w:rsidR="00F45CD8" w:rsidRPr="00284958">
        <w:rPr>
          <w:rFonts w:asciiTheme="minorHAnsi" w:hAnsiTheme="minorHAnsi" w:cstheme="minorHAnsi"/>
        </w:rPr>
        <w:t xml:space="preserve"> </w:t>
      </w:r>
      <w:r w:rsidRPr="00284958">
        <w:rPr>
          <w:rFonts w:asciiTheme="minorHAnsi" w:hAnsiTheme="minorHAnsi" w:cstheme="minorHAnsi"/>
        </w:rPr>
        <w:t>(Coordinator) or the responsible member of SLT. The Careers Library is available to all students at lunch and break times.</w:t>
      </w:r>
    </w:p>
    <w:p w14:paraId="366F3CC0" w14:textId="77777777" w:rsidR="00DC3019" w:rsidRDefault="00DC3019" w:rsidP="00E10AED">
      <w:pPr>
        <w:pStyle w:val="NoSpacing"/>
        <w:jc w:val="both"/>
        <w:rPr>
          <w:rFonts w:asciiTheme="minorHAnsi" w:hAnsiTheme="minorHAnsi" w:cstheme="minorHAnsi"/>
          <w:b/>
          <w:sz w:val="28"/>
          <w:szCs w:val="28"/>
        </w:rPr>
      </w:pPr>
    </w:p>
    <w:p w14:paraId="647A73E7" w14:textId="77777777" w:rsidR="00E10AED" w:rsidRDefault="00165E67" w:rsidP="00E10AED">
      <w:pPr>
        <w:pStyle w:val="NoSpacing"/>
        <w:jc w:val="both"/>
        <w:rPr>
          <w:rFonts w:asciiTheme="minorHAnsi" w:hAnsiTheme="minorHAnsi" w:cstheme="minorHAnsi"/>
          <w:b/>
          <w:sz w:val="28"/>
          <w:szCs w:val="28"/>
        </w:rPr>
      </w:pPr>
      <w:r>
        <w:rPr>
          <w:rFonts w:asciiTheme="minorHAnsi" w:hAnsiTheme="minorHAnsi" w:cstheme="minorHAnsi"/>
          <w:b/>
          <w:sz w:val="28"/>
          <w:szCs w:val="28"/>
        </w:rPr>
        <w:t xml:space="preserve">23. </w:t>
      </w:r>
      <w:r w:rsidR="00E10AED" w:rsidRPr="00E10AED">
        <w:rPr>
          <w:rFonts w:asciiTheme="minorHAnsi" w:hAnsiTheme="minorHAnsi" w:cstheme="minorHAnsi"/>
          <w:b/>
          <w:sz w:val="28"/>
          <w:szCs w:val="28"/>
        </w:rPr>
        <w:t>Policy Review</w:t>
      </w:r>
    </w:p>
    <w:p w14:paraId="48BD632C" w14:textId="77777777" w:rsidR="00E10AED" w:rsidRPr="00284958" w:rsidRDefault="00E10AED" w:rsidP="00353909">
      <w:pPr>
        <w:spacing w:after="0" w:line="240" w:lineRule="auto"/>
        <w:jc w:val="both"/>
        <w:rPr>
          <w:rFonts w:eastAsia="Times New Roman" w:cstheme="minorHAnsi"/>
          <w:sz w:val="24"/>
          <w:szCs w:val="24"/>
          <w:lang w:val="en-US"/>
        </w:rPr>
      </w:pPr>
      <w:r w:rsidRPr="00C87FB5">
        <w:rPr>
          <w:rFonts w:eastAsia="Times New Roman" w:cstheme="minorHAnsi"/>
          <w:sz w:val="24"/>
          <w:szCs w:val="24"/>
          <w:lang w:val="en-US"/>
        </w:rPr>
        <w:t>The implementation and impact of this Po</w:t>
      </w:r>
      <w:r w:rsidR="009B2538">
        <w:rPr>
          <w:rFonts w:eastAsia="Times New Roman" w:cstheme="minorHAnsi"/>
          <w:sz w:val="24"/>
          <w:szCs w:val="24"/>
          <w:lang w:val="en-US"/>
        </w:rPr>
        <w:t>licy will be reviewed annually</w:t>
      </w:r>
      <w:r w:rsidRPr="00C87FB5">
        <w:rPr>
          <w:rFonts w:eastAsia="Times New Roman" w:cstheme="minorHAnsi"/>
          <w:sz w:val="24"/>
          <w:szCs w:val="24"/>
          <w:lang w:val="en-US"/>
        </w:rPr>
        <w:t xml:space="preserve"> by the Governing Body; this may occur earlier should there be a change in legislation, statutory guidance or an event or incident in the College </w:t>
      </w:r>
      <w:r w:rsidRPr="00284958">
        <w:rPr>
          <w:rFonts w:eastAsia="Times New Roman" w:cstheme="minorHAnsi"/>
          <w:sz w:val="24"/>
          <w:szCs w:val="24"/>
          <w:lang w:val="en-US"/>
        </w:rPr>
        <w:t xml:space="preserve">which makes this necessary. The recognised trade unions will be included in this process. </w:t>
      </w:r>
      <w:r w:rsidRPr="00284958">
        <w:rPr>
          <w:rFonts w:cstheme="minorHAnsi"/>
          <w:sz w:val="24"/>
          <w:szCs w:val="24"/>
        </w:rPr>
        <w:t xml:space="preserve">This </w:t>
      </w:r>
      <w:r w:rsidR="00353909" w:rsidRPr="00284958">
        <w:rPr>
          <w:rFonts w:cstheme="minorHAnsi"/>
          <w:sz w:val="24"/>
          <w:szCs w:val="24"/>
        </w:rPr>
        <w:t>will include</w:t>
      </w:r>
      <w:r w:rsidRPr="00284958">
        <w:rPr>
          <w:rFonts w:cstheme="minorHAnsi"/>
          <w:sz w:val="24"/>
          <w:szCs w:val="24"/>
        </w:rPr>
        <w:t>:</w:t>
      </w:r>
    </w:p>
    <w:p w14:paraId="24926B4C" w14:textId="77777777" w:rsidR="00E10AED" w:rsidRPr="00284958" w:rsidRDefault="00E10AED" w:rsidP="00596A71">
      <w:pPr>
        <w:pStyle w:val="NoSpacing"/>
        <w:numPr>
          <w:ilvl w:val="0"/>
          <w:numId w:val="12"/>
        </w:numPr>
        <w:jc w:val="both"/>
        <w:rPr>
          <w:rFonts w:asciiTheme="minorHAnsi" w:hAnsiTheme="minorHAnsi" w:cstheme="minorHAnsi"/>
        </w:rPr>
      </w:pPr>
      <w:r w:rsidRPr="00284958">
        <w:rPr>
          <w:rFonts w:asciiTheme="minorHAnsi" w:hAnsiTheme="minorHAnsi" w:cstheme="minorHAnsi"/>
        </w:rPr>
        <w:t>Monitoring and eval</w:t>
      </w:r>
      <w:r w:rsidR="00353909" w:rsidRPr="00284958">
        <w:rPr>
          <w:rFonts w:asciiTheme="minorHAnsi" w:hAnsiTheme="minorHAnsi" w:cstheme="minorHAnsi"/>
        </w:rPr>
        <w:t>uation of destinations data</w:t>
      </w:r>
      <w:r w:rsidRPr="00284958">
        <w:rPr>
          <w:rFonts w:asciiTheme="minorHAnsi" w:hAnsiTheme="minorHAnsi" w:cstheme="minorHAnsi"/>
        </w:rPr>
        <w:t xml:space="preserve"> to identify improvements needed in CEIAG provision, as well as student attainment and progression into Further, Higher Education, Training and Employment.</w:t>
      </w:r>
    </w:p>
    <w:p w14:paraId="202B140F" w14:textId="77777777" w:rsidR="00E10AED" w:rsidRPr="00284958" w:rsidRDefault="00353909" w:rsidP="00596A71">
      <w:pPr>
        <w:pStyle w:val="NoSpacing"/>
        <w:numPr>
          <w:ilvl w:val="0"/>
          <w:numId w:val="12"/>
        </w:numPr>
        <w:jc w:val="both"/>
        <w:rPr>
          <w:rFonts w:asciiTheme="minorHAnsi" w:hAnsiTheme="minorHAnsi" w:cstheme="minorHAnsi"/>
        </w:rPr>
      </w:pPr>
      <w:r w:rsidRPr="00284958">
        <w:rPr>
          <w:rFonts w:asciiTheme="minorHAnsi" w:hAnsiTheme="minorHAnsi" w:cstheme="minorHAnsi"/>
        </w:rPr>
        <w:t>Auditing t</w:t>
      </w:r>
      <w:r w:rsidR="00E10AED" w:rsidRPr="00284958">
        <w:rPr>
          <w:rFonts w:asciiTheme="minorHAnsi" w:hAnsiTheme="minorHAnsi" w:cstheme="minorHAnsi"/>
        </w:rPr>
        <w:t xml:space="preserve">he budget </w:t>
      </w:r>
      <w:r w:rsidRPr="00284958">
        <w:rPr>
          <w:rFonts w:asciiTheme="minorHAnsi" w:hAnsiTheme="minorHAnsi" w:cstheme="minorHAnsi"/>
        </w:rPr>
        <w:t xml:space="preserve">and resources </w:t>
      </w:r>
      <w:r w:rsidR="00E10AED" w:rsidRPr="00284958">
        <w:rPr>
          <w:rFonts w:asciiTheme="minorHAnsi" w:hAnsiTheme="minorHAnsi" w:cstheme="minorHAnsi"/>
        </w:rPr>
        <w:t>provided for both careers a</w:t>
      </w:r>
      <w:r w:rsidRPr="00284958">
        <w:rPr>
          <w:rFonts w:asciiTheme="minorHAnsi" w:hAnsiTheme="minorHAnsi" w:cstheme="minorHAnsi"/>
        </w:rPr>
        <w:t xml:space="preserve">nd work experience </w:t>
      </w:r>
      <w:r w:rsidR="00E10AED" w:rsidRPr="00284958">
        <w:rPr>
          <w:rFonts w:asciiTheme="minorHAnsi" w:hAnsiTheme="minorHAnsi" w:cstheme="minorHAnsi"/>
        </w:rPr>
        <w:t>a</w:t>
      </w:r>
      <w:r w:rsidRPr="00284958">
        <w:rPr>
          <w:rFonts w:asciiTheme="minorHAnsi" w:hAnsiTheme="minorHAnsi" w:cstheme="minorHAnsi"/>
        </w:rPr>
        <w:t>nnually against the identified CEIAG areas for development as documented in the College</w:t>
      </w:r>
      <w:r w:rsidR="00E10AED" w:rsidRPr="00284958">
        <w:rPr>
          <w:rFonts w:asciiTheme="minorHAnsi" w:hAnsiTheme="minorHAnsi" w:cstheme="minorHAnsi"/>
        </w:rPr>
        <w:t xml:space="preserve"> Development Plan.</w:t>
      </w:r>
    </w:p>
    <w:p w14:paraId="2FAD47EF" w14:textId="77777777" w:rsidR="00DC3D59" w:rsidRPr="00284958" w:rsidRDefault="00353909" w:rsidP="00596A71">
      <w:pPr>
        <w:pStyle w:val="NoSpacing"/>
        <w:numPr>
          <w:ilvl w:val="0"/>
          <w:numId w:val="12"/>
        </w:numPr>
        <w:jc w:val="both"/>
        <w:rPr>
          <w:rFonts w:asciiTheme="minorHAnsi" w:hAnsiTheme="minorHAnsi" w:cstheme="minorHAnsi"/>
        </w:rPr>
      </w:pPr>
      <w:r w:rsidRPr="00284958">
        <w:rPr>
          <w:rFonts w:asciiTheme="minorHAnsi" w:hAnsiTheme="minorHAnsi" w:cstheme="minorHAnsi"/>
        </w:rPr>
        <w:t>Monitoring and evaluating the overall student learning experience in</w:t>
      </w:r>
      <w:r w:rsidR="0072005A" w:rsidRPr="00284958">
        <w:rPr>
          <w:rFonts w:asciiTheme="minorHAnsi" w:hAnsiTheme="minorHAnsi" w:cstheme="minorHAnsi"/>
        </w:rPr>
        <w:t xml:space="preserve"> CEIAG in accordance with the established quality assurance processes at the College, including seeking the views of students, </w:t>
      </w:r>
      <w:r w:rsidR="007541CD" w:rsidRPr="00284958">
        <w:rPr>
          <w:rFonts w:asciiTheme="minorHAnsi" w:hAnsiTheme="minorHAnsi" w:cstheme="minorHAnsi"/>
        </w:rPr>
        <w:t>parents, partners and employers.</w:t>
      </w:r>
    </w:p>
    <w:p w14:paraId="69D12E2D" w14:textId="6F0881AF" w:rsidR="00DC3D59" w:rsidRPr="00284958" w:rsidRDefault="00DC3D59" w:rsidP="00596A71">
      <w:pPr>
        <w:pStyle w:val="NoSpacing"/>
        <w:numPr>
          <w:ilvl w:val="0"/>
          <w:numId w:val="12"/>
        </w:numPr>
        <w:jc w:val="both"/>
        <w:rPr>
          <w:rFonts w:asciiTheme="minorHAnsi" w:hAnsiTheme="minorHAnsi" w:cstheme="minorHAnsi"/>
        </w:rPr>
        <w:sectPr w:rsidR="00DC3D59" w:rsidRPr="00284958">
          <w:footerReference w:type="default" r:id="rId26"/>
          <w:pgSz w:w="11910" w:h="16840"/>
          <w:pgMar w:top="1200" w:right="640" w:bottom="1380" w:left="720" w:header="898" w:footer="1198" w:gutter="0"/>
          <w:cols w:space="720"/>
        </w:sectPr>
      </w:pPr>
      <w:r w:rsidRPr="00284958">
        <w:rPr>
          <w:rFonts w:asciiTheme="minorHAnsi" w:hAnsiTheme="minorHAnsi" w:cstheme="minorHAnsi"/>
        </w:rPr>
        <w:t>Reviewing progress for all students against the Gat</w:t>
      </w:r>
      <w:r w:rsidR="00F45CD8" w:rsidRPr="00284958">
        <w:rPr>
          <w:rFonts w:asciiTheme="minorHAnsi" w:hAnsiTheme="minorHAnsi" w:cstheme="minorHAnsi"/>
        </w:rPr>
        <w:t>sby benchmarks on annual bas</w:t>
      </w:r>
    </w:p>
    <w:p w14:paraId="18E55874" w14:textId="77777777" w:rsidR="00967250" w:rsidRDefault="00967250" w:rsidP="00F43079">
      <w:pPr>
        <w:pStyle w:val="NoSpacing"/>
        <w:rPr>
          <w:rFonts w:asciiTheme="minorHAnsi" w:hAnsiTheme="minorHAnsi" w:cstheme="minorHAnsi"/>
          <w:b/>
          <w:sz w:val="28"/>
          <w:szCs w:val="28"/>
        </w:rPr>
      </w:pPr>
    </w:p>
    <w:sectPr w:rsidR="00967250" w:rsidSect="00E10AED">
      <w:footerReference w:type="default" r:id="rId27"/>
      <w:pgSz w:w="11906" w:h="16838"/>
      <w:pgMar w:top="426" w:right="1440" w:bottom="709" w:left="1276"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ABE8" w14:textId="77777777" w:rsidR="0010301A" w:rsidRDefault="0010301A">
      <w:pPr>
        <w:spacing w:after="0" w:line="240" w:lineRule="auto"/>
      </w:pPr>
      <w:r>
        <w:separator/>
      </w:r>
    </w:p>
  </w:endnote>
  <w:endnote w:type="continuationSeparator" w:id="0">
    <w:p w14:paraId="228D927D" w14:textId="77777777" w:rsidR="0010301A" w:rsidRDefault="0010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493233668"/>
      <w:docPartObj>
        <w:docPartGallery w:val="Page Numbers (Top of Page)"/>
        <w:docPartUnique/>
      </w:docPartObj>
    </w:sdtPr>
    <w:sdtEndPr/>
    <w:sdtContent>
      <w:p w14:paraId="0AA48B24" w14:textId="77777777" w:rsidR="00165E67" w:rsidRDefault="00165E67" w:rsidP="00360855">
        <w:pPr>
          <w:pStyle w:val="Footer"/>
          <w:jc w:val="right"/>
          <w:rPr>
            <w:i/>
          </w:rPr>
        </w:pPr>
        <w:r w:rsidRPr="005E4CBD">
          <w:t xml:space="preserve">                                                                     Page </w:t>
        </w:r>
        <w:r w:rsidRPr="005E4CBD">
          <w:rPr>
            <w:b/>
            <w:bCs/>
            <w:sz w:val="24"/>
            <w:szCs w:val="24"/>
          </w:rPr>
          <w:fldChar w:fldCharType="begin"/>
        </w:r>
        <w:r w:rsidRPr="005E4CBD">
          <w:rPr>
            <w:b/>
            <w:bCs/>
          </w:rPr>
          <w:instrText xml:space="preserve"> PAGE </w:instrText>
        </w:r>
        <w:r w:rsidRPr="005E4CBD">
          <w:rPr>
            <w:b/>
            <w:bCs/>
            <w:sz w:val="24"/>
            <w:szCs w:val="24"/>
          </w:rPr>
          <w:fldChar w:fldCharType="separate"/>
        </w:r>
        <w:r w:rsidR="009B2538">
          <w:rPr>
            <w:b/>
            <w:bCs/>
            <w:noProof/>
          </w:rPr>
          <w:t>12</w:t>
        </w:r>
        <w:r w:rsidRPr="005E4CBD">
          <w:rPr>
            <w:b/>
            <w:bCs/>
            <w:sz w:val="24"/>
            <w:szCs w:val="24"/>
          </w:rPr>
          <w:fldChar w:fldCharType="end"/>
        </w:r>
        <w:r w:rsidRPr="005E4CBD">
          <w:t xml:space="preserve"> of </w:t>
        </w:r>
        <w:r w:rsidRPr="005E4CBD">
          <w:rPr>
            <w:b/>
            <w:bCs/>
            <w:sz w:val="24"/>
            <w:szCs w:val="24"/>
          </w:rPr>
          <w:fldChar w:fldCharType="begin"/>
        </w:r>
        <w:r w:rsidRPr="005E4CBD">
          <w:rPr>
            <w:b/>
            <w:bCs/>
          </w:rPr>
          <w:instrText xml:space="preserve"> NUMPAGES  </w:instrText>
        </w:r>
        <w:r w:rsidRPr="005E4CBD">
          <w:rPr>
            <w:b/>
            <w:bCs/>
            <w:sz w:val="24"/>
            <w:szCs w:val="24"/>
          </w:rPr>
          <w:fldChar w:fldCharType="separate"/>
        </w:r>
        <w:r w:rsidR="009B2538">
          <w:rPr>
            <w:b/>
            <w:bCs/>
            <w:noProof/>
          </w:rPr>
          <w:t>13</w:t>
        </w:r>
        <w:r w:rsidRPr="005E4CBD">
          <w:rPr>
            <w:b/>
            <w:bCs/>
            <w:sz w:val="24"/>
            <w:szCs w:val="24"/>
          </w:rPr>
          <w:fldChar w:fldCharType="end"/>
        </w:r>
      </w:p>
    </w:sdtContent>
  </w:sdt>
  <w:p w14:paraId="657A9441" w14:textId="77777777" w:rsidR="00165E67" w:rsidRPr="00360855" w:rsidRDefault="00165E67" w:rsidP="00360855">
    <w:pPr>
      <w:jc w:val="center"/>
      <w:rPr>
        <w:rFonts w:cstheme="minorHAnsi"/>
      </w:rPr>
    </w:pPr>
    <w:r w:rsidRPr="00360855">
      <w:rPr>
        <w:rFonts w:cstheme="minorHAnsi"/>
      </w:rPr>
      <w:t xml:space="preserve">Careers Education, Information, Advice and Guidance (CEIAG) Policy </w:t>
    </w:r>
  </w:p>
  <w:p w14:paraId="2A9679F3" w14:textId="77777777" w:rsidR="00165E67" w:rsidRPr="00360855" w:rsidRDefault="00165E67" w:rsidP="00360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03290"/>
      <w:docPartObj>
        <w:docPartGallery w:val="Page Numbers (Bottom of Page)"/>
        <w:docPartUnique/>
      </w:docPartObj>
    </w:sdtPr>
    <w:sdtEndPr>
      <w:rPr>
        <w:i/>
      </w:rPr>
    </w:sdtEndPr>
    <w:sdtContent>
      <w:sdt>
        <w:sdtPr>
          <w:rPr>
            <w:i/>
          </w:rPr>
          <w:id w:val="-1769616900"/>
          <w:docPartObj>
            <w:docPartGallery w:val="Page Numbers (Top of Page)"/>
            <w:docPartUnique/>
          </w:docPartObj>
        </w:sdtPr>
        <w:sdtEndPr/>
        <w:sdtContent>
          <w:p w14:paraId="76170B94" w14:textId="77777777" w:rsidR="00165E67" w:rsidRPr="00B9575D" w:rsidRDefault="00165E67" w:rsidP="00B9575D">
            <w:pPr>
              <w:jc w:val="center"/>
              <w:rPr>
                <w:rFonts w:cstheme="minorHAnsi"/>
              </w:rPr>
            </w:pPr>
            <w:r w:rsidRPr="00B9575D">
              <w:rPr>
                <w:rFonts w:cstheme="minorHAnsi"/>
              </w:rPr>
              <w:t xml:space="preserve">Careers Education, Information and Guidance (CEIAG) Policy </w:t>
            </w:r>
          </w:p>
          <w:p w14:paraId="6D242E50" w14:textId="77777777" w:rsidR="00165E67" w:rsidRPr="00B9575D" w:rsidRDefault="00165E67" w:rsidP="006368EA">
            <w:pPr>
              <w:pStyle w:val="Footer"/>
              <w:jc w:val="right"/>
              <w:rPr>
                <w:i/>
              </w:rPr>
            </w:pPr>
            <w:r w:rsidRPr="00B9575D">
              <w:t xml:space="preserve">                                                                      Page </w:t>
            </w:r>
            <w:r w:rsidRPr="00B9575D">
              <w:rPr>
                <w:bCs/>
                <w:sz w:val="24"/>
                <w:szCs w:val="24"/>
              </w:rPr>
              <w:fldChar w:fldCharType="begin"/>
            </w:r>
            <w:r w:rsidRPr="00B9575D">
              <w:rPr>
                <w:bCs/>
              </w:rPr>
              <w:instrText xml:space="preserve"> PAGE </w:instrText>
            </w:r>
            <w:r w:rsidRPr="00B9575D">
              <w:rPr>
                <w:bCs/>
                <w:sz w:val="24"/>
                <w:szCs w:val="24"/>
              </w:rPr>
              <w:fldChar w:fldCharType="separate"/>
            </w:r>
            <w:r w:rsidR="009B2538">
              <w:rPr>
                <w:bCs/>
                <w:noProof/>
              </w:rPr>
              <w:t>13</w:t>
            </w:r>
            <w:r w:rsidRPr="00B9575D">
              <w:rPr>
                <w:bCs/>
                <w:sz w:val="24"/>
                <w:szCs w:val="24"/>
              </w:rPr>
              <w:fldChar w:fldCharType="end"/>
            </w:r>
            <w:r w:rsidRPr="00B9575D">
              <w:t xml:space="preserve"> of </w:t>
            </w:r>
            <w:r w:rsidRPr="00B9575D">
              <w:rPr>
                <w:bCs/>
                <w:sz w:val="24"/>
                <w:szCs w:val="24"/>
              </w:rPr>
              <w:fldChar w:fldCharType="begin"/>
            </w:r>
            <w:r w:rsidRPr="00B9575D">
              <w:rPr>
                <w:bCs/>
              </w:rPr>
              <w:instrText xml:space="preserve"> NUMPAGES  </w:instrText>
            </w:r>
            <w:r w:rsidRPr="00B9575D">
              <w:rPr>
                <w:bCs/>
                <w:sz w:val="24"/>
                <w:szCs w:val="24"/>
              </w:rPr>
              <w:fldChar w:fldCharType="separate"/>
            </w:r>
            <w:r w:rsidR="009B2538">
              <w:rPr>
                <w:bCs/>
                <w:noProof/>
              </w:rPr>
              <w:t>13</w:t>
            </w:r>
            <w:r w:rsidRPr="00B9575D">
              <w:rPr>
                <w:bCs/>
                <w:sz w:val="24"/>
                <w:szCs w:val="24"/>
              </w:rPr>
              <w:fldChar w:fldCharType="end"/>
            </w:r>
          </w:p>
        </w:sdtContent>
      </w:sdt>
    </w:sdtContent>
  </w:sdt>
  <w:p w14:paraId="2011B584" w14:textId="77777777" w:rsidR="00165E67" w:rsidRDefault="00165E67" w:rsidP="00E10A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4591" w14:textId="77777777" w:rsidR="0010301A" w:rsidRDefault="0010301A">
      <w:pPr>
        <w:spacing w:after="0" w:line="240" w:lineRule="auto"/>
      </w:pPr>
      <w:r>
        <w:separator/>
      </w:r>
    </w:p>
  </w:footnote>
  <w:footnote w:type="continuationSeparator" w:id="0">
    <w:p w14:paraId="1512C9DC" w14:textId="77777777" w:rsidR="0010301A" w:rsidRDefault="00103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3E0"/>
    <w:multiLevelType w:val="hybridMultilevel"/>
    <w:tmpl w:val="28DC0322"/>
    <w:lvl w:ilvl="0" w:tplc="14AEB64E">
      <w:numFmt w:val="bullet"/>
      <w:lvlText w:val="•"/>
      <w:lvlJc w:val="left"/>
      <w:pPr>
        <w:ind w:left="328" w:hanging="139"/>
      </w:pPr>
      <w:rPr>
        <w:rFonts w:ascii="Arial" w:eastAsia="Arial" w:hAnsi="Arial" w:cs="Arial" w:hint="default"/>
        <w:w w:val="100"/>
        <w:sz w:val="22"/>
        <w:szCs w:val="22"/>
      </w:rPr>
    </w:lvl>
    <w:lvl w:ilvl="1" w:tplc="08090001">
      <w:start w:val="1"/>
      <w:numFmt w:val="bullet"/>
      <w:lvlText w:val=""/>
      <w:lvlJc w:val="left"/>
      <w:pPr>
        <w:ind w:left="852" w:hanging="360"/>
      </w:pPr>
      <w:rPr>
        <w:rFonts w:ascii="Symbol" w:hAnsi="Symbol" w:hint="default"/>
        <w:w w:val="100"/>
      </w:rPr>
    </w:lvl>
    <w:lvl w:ilvl="2" w:tplc="8DDA7C38">
      <w:numFmt w:val="bullet"/>
      <w:lvlText w:val="•"/>
      <w:lvlJc w:val="left"/>
      <w:pPr>
        <w:ind w:left="1936" w:hanging="360"/>
      </w:pPr>
      <w:rPr>
        <w:rFonts w:hint="default"/>
      </w:rPr>
    </w:lvl>
    <w:lvl w:ilvl="3" w:tplc="D3B07DD8">
      <w:numFmt w:val="bullet"/>
      <w:lvlText w:val="•"/>
      <w:lvlJc w:val="left"/>
      <w:pPr>
        <w:ind w:left="3012" w:hanging="360"/>
      </w:pPr>
      <w:rPr>
        <w:rFonts w:hint="default"/>
      </w:rPr>
    </w:lvl>
    <w:lvl w:ilvl="4" w:tplc="43DA60A0">
      <w:numFmt w:val="bullet"/>
      <w:lvlText w:val="•"/>
      <w:lvlJc w:val="left"/>
      <w:pPr>
        <w:ind w:left="4088" w:hanging="360"/>
      </w:pPr>
      <w:rPr>
        <w:rFonts w:hint="default"/>
      </w:rPr>
    </w:lvl>
    <w:lvl w:ilvl="5" w:tplc="2F0C4BAC">
      <w:numFmt w:val="bullet"/>
      <w:lvlText w:val="•"/>
      <w:lvlJc w:val="left"/>
      <w:pPr>
        <w:ind w:left="5165" w:hanging="360"/>
      </w:pPr>
      <w:rPr>
        <w:rFonts w:hint="default"/>
      </w:rPr>
    </w:lvl>
    <w:lvl w:ilvl="6" w:tplc="7C2ABBAA">
      <w:numFmt w:val="bullet"/>
      <w:lvlText w:val="•"/>
      <w:lvlJc w:val="left"/>
      <w:pPr>
        <w:ind w:left="6241" w:hanging="360"/>
      </w:pPr>
      <w:rPr>
        <w:rFonts w:hint="default"/>
      </w:rPr>
    </w:lvl>
    <w:lvl w:ilvl="7" w:tplc="D7EC0D30">
      <w:numFmt w:val="bullet"/>
      <w:lvlText w:val="•"/>
      <w:lvlJc w:val="left"/>
      <w:pPr>
        <w:ind w:left="7317" w:hanging="360"/>
      </w:pPr>
      <w:rPr>
        <w:rFonts w:hint="default"/>
      </w:rPr>
    </w:lvl>
    <w:lvl w:ilvl="8" w:tplc="5F7C9918">
      <w:numFmt w:val="bullet"/>
      <w:lvlText w:val="•"/>
      <w:lvlJc w:val="left"/>
      <w:pPr>
        <w:ind w:left="8393" w:hanging="360"/>
      </w:pPr>
      <w:rPr>
        <w:rFonts w:hint="default"/>
      </w:rPr>
    </w:lvl>
  </w:abstractNum>
  <w:abstractNum w:abstractNumId="1" w15:restartNumberingAfterBreak="0">
    <w:nsid w:val="0CB05FA1"/>
    <w:multiLevelType w:val="hybridMultilevel"/>
    <w:tmpl w:val="DF5A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046EC"/>
    <w:multiLevelType w:val="hybridMultilevel"/>
    <w:tmpl w:val="1BBE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A7358"/>
    <w:multiLevelType w:val="hybridMultilevel"/>
    <w:tmpl w:val="7578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A70D2"/>
    <w:multiLevelType w:val="hybridMultilevel"/>
    <w:tmpl w:val="DFB6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77FB3"/>
    <w:multiLevelType w:val="hybridMultilevel"/>
    <w:tmpl w:val="7D6E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02297"/>
    <w:multiLevelType w:val="hybridMultilevel"/>
    <w:tmpl w:val="547C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E3252"/>
    <w:multiLevelType w:val="hybridMultilevel"/>
    <w:tmpl w:val="BD0E6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537B4"/>
    <w:multiLevelType w:val="hybridMultilevel"/>
    <w:tmpl w:val="825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809D6"/>
    <w:multiLevelType w:val="hybridMultilevel"/>
    <w:tmpl w:val="EC8A15E0"/>
    <w:lvl w:ilvl="0" w:tplc="1578069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A7755"/>
    <w:multiLevelType w:val="hybridMultilevel"/>
    <w:tmpl w:val="B2D8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10D93"/>
    <w:multiLevelType w:val="hybridMultilevel"/>
    <w:tmpl w:val="E6F8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F110E"/>
    <w:multiLevelType w:val="hybridMultilevel"/>
    <w:tmpl w:val="1268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259E8"/>
    <w:multiLevelType w:val="hybridMultilevel"/>
    <w:tmpl w:val="E87EB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BB79CF"/>
    <w:multiLevelType w:val="hybridMultilevel"/>
    <w:tmpl w:val="707C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30123"/>
    <w:multiLevelType w:val="hybridMultilevel"/>
    <w:tmpl w:val="7B2C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930DB"/>
    <w:multiLevelType w:val="hybridMultilevel"/>
    <w:tmpl w:val="0F10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F0D71"/>
    <w:multiLevelType w:val="hybridMultilevel"/>
    <w:tmpl w:val="C720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70E5D"/>
    <w:multiLevelType w:val="hybridMultilevel"/>
    <w:tmpl w:val="361A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6"/>
  </w:num>
  <w:num w:numId="5">
    <w:abstractNumId w:val="5"/>
  </w:num>
  <w:num w:numId="6">
    <w:abstractNumId w:val="4"/>
  </w:num>
  <w:num w:numId="7">
    <w:abstractNumId w:val="12"/>
  </w:num>
  <w:num w:numId="8">
    <w:abstractNumId w:val="2"/>
  </w:num>
  <w:num w:numId="9">
    <w:abstractNumId w:val="13"/>
  </w:num>
  <w:num w:numId="10">
    <w:abstractNumId w:val="10"/>
  </w:num>
  <w:num w:numId="11">
    <w:abstractNumId w:val="3"/>
  </w:num>
  <w:num w:numId="12">
    <w:abstractNumId w:val="14"/>
  </w:num>
  <w:num w:numId="13">
    <w:abstractNumId w:val="0"/>
  </w:num>
  <w:num w:numId="14">
    <w:abstractNumId w:val="1"/>
  </w:num>
  <w:num w:numId="15">
    <w:abstractNumId w:val="16"/>
  </w:num>
  <w:num w:numId="16">
    <w:abstractNumId w:val="9"/>
  </w:num>
  <w:num w:numId="17">
    <w:abstractNumId w:val="11"/>
  </w:num>
  <w:num w:numId="18">
    <w:abstractNumId w:val="17"/>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ED"/>
    <w:rsid w:val="00034075"/>
    <w:rsid w:val="00037CC6"/>
    <w:rsid w:val="00050003"/>
    <w:rsid w:val="000A041A"/>
    <w:rsid w:val="000E64B6"/>
    <w:rsid w:val="000F76E9"/>
    <w:rsid w:val="0010301A"/>
    <w:rsid w:val="00157C51"/>
    <w:rsid w:val="00165E67"/>
    <w:rsid w:val="00193420"/>
    <w:rsid w:val="001A073A"/>
    <w:rsid w:val="0023341F"/>
    <w:rsid w:val="00251E70"/>
    <w:rsid w:val="00282369"/>
    <w:rsid w:val="00284958"/>
    <w:rsid w:val="002B0F5C"/>
    <w:rsid w:val="002B1D8C"/>
    <w:rsid w:val="00301113"/>
    <w:rsid w:val="00337029"/>
    <w:rsid w:val="00353909"/>
    <w:rsid w:val="00360855"/>
    <w:rsid w:val="003730A6"/>
    <w:rsid w:val="0039365D"/>
    <w:rsid w:val="003C3879"/>
    <w:rsid w:val="003D7B98"/>
    <w:rsid w:val="004137AA"/>
    <w:rsid w:val="00497EE7"/>
    <w:rsid w:val="004B70A0"/>
    <w:rsid w:val="004D46BD"/>
    <w:rsid w:val="004E284A"/>
    <w:rsid w:val="00596A71"/>
    <w:rsid w:val="005A6A8F"/>
    <w:rsid w:val="005C5AA1"/>
    <w:rsid w:val="005D038F"/>
    <w:rsid w:val="005D351E"/>
    <w:rsid w:val="005E09D7"/>
    <w:rsid w:val="005E4CBD"/>
    <w:rsid w:val="00600B7F"/>
    <w:rsid w:val="006050F4"/>
    <w:rsid w:val="00607F66"/>
    <w:rsid w:val="006146C3"/>
    <w:rsid w:val="00634E78"/>
    <w:rsid w:val="006368EA"/>
    <w:rsid w:val="00662952"/>
    <w:rsid w:val="00674C05"/>
    <w:rsid w:val="006C5444"/>
    <w:rsid w:val="00716C99"/>
    <w:rsid w:val="0072005A"/>
    <w:rsid w:val="007420D4"/>
    <w:rsid w:val="007541CD"/>
    <w:rsid w:val="0076354C"/>
    <w:rsid w:val="007644AA"/>
    <w:rsid w:val="007926A3"/>
    <w:rsid w:val="007B5D78"/>
    <w:rsid w:val="007C5C7F"/>
    <w:rsid w:val="007F7DFF"/>
    <w:rsid w:val="00822632"/>
    <w:rsid w:val="0089750A"/>
    <w:rsid w:val="008E0BDC"/>
    <w:rsid w:val="00933073"/>
    <w:rsid w:val="0094131F"/>
    <w:rsid w:val="00955892"/>
    <w:rsid w:val="009572E8"/>
    <w:rsid w:val="00964E00"/>
    <w:rsid w:val="00967250"/>
    <w:rsid w:val="009B2538"/>
    <w:rsid w:val="009B6F05"/>
    <w:rsid w:val="009B7134"/>
    <w:rsid w:val="00A71F8F"/>
    <w:rsid w:val="00A76036"/>
    <w:rsid w:val="00AA4A46"/>
    <w:rsid w:val="00AF26CC"/>
    <w:rsid w:val="00B0367E"/>
    <w:rsid w:val="00B9575D"/>
    <w:rsid w:val="00BA29ED"/>
    <w:rsid w:val="00BE78B0"/>
    <w:rsid w:val="00C06EA2"/>
    <w:rsid w:val="00C24570"/>
    <w:rsid w:val="00C97BA8"/>
    <w:rsid w:val="00CE4AA5"/>
    <w:rsid w:val="00D77664"/>
    <w:rsid w:val="00D77AA0"/>
    <w:rsid w:val="00DB46DA"/>
    <w:rsid w:val="00DC3019"/>
    <w:rsid w:val="00DC3D59"/>
    <w:rsid w:val="00DD252A"/>
    <w:rsid w:val="00E10AED"/>
    <w:rsid w:val="00E20458"/>
    <w:rsid w:val="00E446F6"/>
    <w:rsid w:val="00E55417"/>
    <w:rsid w:val="00E72A8E"/>
    <w:rsid w:val="00EE07EB"/>
    <w:rsid w:val="00EF4E20"/>
    <w:rsid w:val="00EF77E3"/>
    <w:rsid w:val="00F1380F"/>
    <w:rsid w:val="00F363FF"/>
    <w:rsid w:val="00F43079"/>
    <w:rsid w:val="00F431AA"/>
    <w:rsid w:val="00F45CD8"/>
    <w:rsid w:val="00FB500F"/>
    <w:rsid w:val="00FE2D4D"/>
    <w:rsid w:val="00FE452A"/>
    <w:rsid w:val="00FE7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1BC9B"/>
  <w15:chartTrackingRefBased/>
  <w15:docId w15:val="{0F67C28A-557E-476F-A804-1058200F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9ED"/>
    <w:pPr>
      <w:spacing w:after="200" w:line="276" w:lineRule="auto"/>
    </w:pPr>
  </w:style>
  <w:style w:type="paragraph" w:styleId="Heading1">
    <w:name w:val="heading 1"/>
    <w:basedOn w:val="Normal"/>
    <w:next w:val="Normal"/>
    <w:link w:val="Heading1Char"/>
    <w:qFormat/>
    <w:rsid w:val="00BA29ED"/>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paragraph" w:styleId="Heading2">
    <w:name w:val="heading 2"/>
    <w:basedOn w:val="Normal"/>
    <w:next w:val="Normal"/>
    <w:link w:val="Heading2Char"/>
    <w:uiPriority w:val="9"/>
    <w:semiHidden/>
    <w:unhideWhenUsed/>
    <w:qFormat/>
    <w:rsid w:val="00634E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34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9ED"/>
    <w:rPr>
      <w:rFonts w:ascii="Arial" w:eastAsia="Times New Roman" w:hAnsi="Arial" w:cs="Times New Roman"/>
      <w:b/>
      <w:kern w:val="28"/>
      <w:sz w:val="28"/>
      <w:szCs w:val="20"/>
      <w:lang w:eastAsia="en-GB"/>
    </w:rPr>
  </w:style>
  <w:style w:type="table" w:styleId="TableGrid">
    <w:name w:val="Table Grid"/>
    <w:basedOn w:val="TableNormal"/>
    <w:uiPriority w:val="59"/>
    <w:rsid w:val="00BA2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A29ED"/>
    <w:pPr>
      <w:ind w:left="720"/>
      <w:contextualSpacing/>
    </w:pPr>
  </w:style>
  <w:style w:type="character" w:styleId="Hyperlink">
    <w:name w:val="Hyperlink"/>
    <w:basedOn w:val="DefaultParagraphFont"/>
    <w:uiPriority w:val="99"/>
    <w:unhideWhenUsed/>
    <w:rsid w:val="00BA29ED"/>
    <w:rPr>
      <w:color w:val="0563C1" w:themeColor="hyperlink"/>
      <w:u w:val="single"/>
    </w:rPr>
  </w:style>
  <w:style w:type="paragraph" w:styleId="BodyText2">
    <w:name w:val="Body Text 2"/>
    <w:basedOn w:val="Normal"/>
    <w:link w:val="BodyText2Char"/>
    <w:rsid w:val="00BA29ED"/>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BA29ED"/>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BA2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9ED"/>
  </w:style>
  <w:style w:type="paragraph" w:styleId="BalloonText">
    <w:name w:val="Balloon Text"/>
    <w:basedOn w:val="Normal"/>
    <w:link w:val="BalloonTextChar"/>
    <w:uiPriority w:val="99"/>
    <w:semiHidden/>
    <w:unhideWhenUsed/>
    <w:rsid w:val="005A6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A8F"/>
    <w:rPr>
      <w:rFonts w:ascii="Segoe UI" w:hAnsi="Segoe UI" w:cs="Segoe UI"/>
      <w:sz w:val="18"/>
      <w:szCs w:val="18"/>
    </w:rPr>
  </w:style>
  <w:style w:type="paragraph" w:styleId="Header">
    <w:name w:val="header"/>
    <w:basedOn w:val="Normal"/>
    <w:link w:val="HeaderChar"/>
    <w:uiPriority w:val="99"/>
    <w:unhideWhenUsed/>
    <w:rsid w:val="0067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C05"/>
  </w:style>
  <w:style w:type="paragraph" w:customStyle="1" w:styleId="Title1">
    <w:name w:val="Title 1"/>
    <w:basedOn w:val="Heading1"/>
    <w:link w:val="Title1Char"/>
    <w:autoRedefine/>
    <w:qFormat/>
    <w:rsid w:val="00CE4AA5"/>
    <w:pPr>
      <w:keepLines/>
      <w:overflowPunct/>
      <w:autoSpaceDE/>
      <w:autoSpaceDN/>
      <w:adjustRightInd/>
      <w:spacing w:before="480" w:after="120"/>
      <w:textAlignment w:val="auto"/>
    </w:pPr>
    <w:rPr>
      <w:rFonts w:eastAsia="MS Gothic" w:cs="Arial"/>
      <w:bCs/>
      <w:kern w:val="0"/>
      <w:sz w:val="44"/>
      <w:shd w:val="clear" w:color="auto" w:fill="FFFFFF"/>
      <w:lang w:eastAsia="x-none"/>
    </w:rPr>
  </w:style>
  <w:style w:type="character" w:customStyle="1" w:styleId="Title1Char">
    <w:name w:val="Title 1 Char"/>
    <w:link w:val="Title1"/>
    <w:rsid w:val="00CE4AA5"/>
    <w:rPr>
      <w:rFonts w:ascii="Arial" w:eastAsia="MS Gothic" w:hAnsi="Arial" w:cs="Arial"/>
      <w:b/>
      <w:bCs/>
      <w:sz w:val="44"/>
      <w:szCs w:val="20"/>
      <w:lang w:eastAsia="x-none"/>
    </w:rPr>
  </w:style>
  <w:style w:type="paragraph" w:customStyle="1" w:styleId="ReportHeading">
    <w:name w:val="Report Heading"/>
    <w:next w:val="Normal"/>
    <w:link w:val="ReportHeadingChar"/>
    <w:qFormat/>
    <w:rsid w:val="00CE4AA5"/>
    <w:pPr>
      <w:spacing w:before="3240" w:after="0" w:line="276" w:lineRule="auto"/>
      <w:ind w:right="28"/>
    </w:pPr>
    <w:rPr>
      <w:rFonts w:ascii="Arial Black" w:eastAsia="Times New Roman" w:hAnsi="Arial Black" w:cs="Arial"/>
      <w:b/>
      <w:sz w:val="52"/>
      <w:szCs w:val="48"/>
    </w:rPr>
  </w:style>
  <w:style w:type="character" w:customStyle="1" w:styleId="ReportHeadingChar">
    <w:name w:val="Report Heading Char"/>
    <w:basedOn w:val="DefaultParagraphFont"/>
    <w:link w:val="ReportHeading"/>
    <w:rsid w:val="00CE4AA5"/>
    <w:rPr>
      <w:rFonts w:ascii="Arial Black" w:eastAsia="Times New Roman" w:hAnsi="Arial Black" w:cs="Arial"/>
      <w:b/>
      <w:sz w:val="52"/>
      <w:szCs w:val="48"/>
    </w:rPr>
  </w:style>
  <w:style w:type="character" w:styleId="FollowedHyperlink">
    <w:name w:val="FollowedHyperlink"/>
    <w:basedOn w:val="DefaultParagraphFont"/>
    <w:uiPriority w:val="99"/>
    <w:semiHidden/>
    <w:unhideWhenUsed/>
    <w:rsid w:val="007B5D78"/>
    <w:rPr>
      <w:color w:val="954F72" w:themeColor="followedHyperlink"/>
      <w:u w:val="single"/>
    </w:rPr>
  </w:style>
  <w:style w:type="paragraph" w:styleId="BodyText">
    <w:name w:val="Body Text"/>
    <w:basedOn w:val="Normal"/>
    <w:link w:val="BodyTextChar"/>
    <w:uiPriority w:val="99"/>
    <w:unhideWhenUsed/>
    <w:rsid w:val="005C5AA1"/>
    <w:pPr>
      <w:spacing w:after="120"/>
    </w:pPr>
  </w:style>
  <w:style w:type="character" w:customStyle="1" w:styleId="BodyTextChar">
    <w:name w:val="Body Text Char"/>
    <w:basedOn w:val="DefaultParagraphFont"/>
    <w:link w:val="BodyText"/>
    <w:uiPriority w:val="99"/>
    <w:rsid w:val="005C5AA1"/>
  </w:style>
  <w:style w:type="paragraph" w:customStyle="1" w:styleId="TableParagraph">
    <w:name w:val="Table Paragraph"/>
    <w:basedOn w:val="Normal"/>
    <w:uiPriority w:val="1"/>
    <w:qFormat/>
    <w:rsid w:val="005C5AA1"/>
    <w:pPr>
      <w:widowControl w:val="0"/>
      <w:autoSpaceDE w:val="0"/>
      <w:autoSpaceDN w:val="0"/>
      <w:spacing w:after="0" w:line="240" w:lineRule="auto"/>
    </w:pPr>
    <w:rPr>
      <w:rFonts w:ascii="Gill Sans MT" w:eastAsia="Gill Sans MT" w:hAnsi="Gill Sans MT" w:cs="Gill Sans MT"/>
      <w:lang w:val="en-US"/>
    </w:rPr>
  </w:style>
  <w:style w:type="paragraph" w:styleId="NoSpacing">
    <w:name w:val="No Spacing"/>
    <w:uiPriority w:val="1"/>
    <w:qFormat/>
    <w:rsid w:val="005C5AA1"/>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34E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34E7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A4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1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national-curriculum" TargetMode="External"/><Relationship Id="rId18" Type="http://schemas.openxmlformats.org/officeDocument/2006/relationships/hyperlink" Target="https://nationalcareers.service.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careers-strategy-making-the-most-of-everyones-skills-and-talents" TargetMode="External"/><Relationship Id="rId7" Type="http://schemas.openxmlformats.org/officeDocument/2006/relationships/webSettings" Target="webSettings.xml"/><Relationship Id="rId12" Type="http://schemas.openxmlformats.org/officeDocument/2006/relationships/hyperlink" Target="chrome-extension://efaidnbmnnnibpcajpcglclefindmkaj/viewer.html?pdfurl=https%3A%2F%2Fassets.publishing.service.gov.uk%2Fgovernment%2Fuploads%2Fsystem%2Fuploads%2Fattachment_data%2Ffile%2F440795%2FCareers_Guidance_Schools_Guidance.pdf&amp;clen=346697&amp;chunk=true" TargetMode="External"/><Relationship Id="rId17" Type="http://schemas.openxmlformats.org/officeDocument/2006/relationships/hyperlink" Target="https://www.qualityincareers.org.uk/what-is-the-quality-in-careers-standard/" TargetMode="External"/><Relationship Id="rId25" Type="http://schemas.openxmlformats.org/officeDocument/2006/relationships/hyperlink" Target="https://stfrancisofassiscollege-my.sharepoint.com/personal/dwhitehouse2_stfrancis_cc/Documents/Downloads/NEW%20UPDATED%20St%20Francis%20of%20Assisi%20Catholic%20College%20Provider%20Access%20Policy%20(1).docx" TargetMode="External"/><Relationship Id="rId2" Type="http://schemas.openxmlformats.org/officeDocument/2006/relationships/customXml" Target="../customXml/item2.xml"/><Relationship Id="rId16" Type="http://schemas.openxmlformats.org/officeDocument/2006/relationships/hyperlink" Target="http://www.qualityincareers.org.uk/" TargetMode="External"/><Relationship Id="rId20" Type="http://schemas.openxmlformats.org/officeDocument/2006/relationships/hyperlink" Target="https://assets.publishing.service.gov.uk/government/uploads/system/uploads/attachment_data/file/1127489/Careers_guidance_and_access_for_education_and_training_providers_.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areers-guidance-provision-for-young-people-in-schools" TargetMode="External"/><Relationship Id="rId24" Type="http://schemas.openxmlformats.org/officeDocument/2006/relationships/hyperlink" Target="https://stfrancisofassiscollege-my.sharepoint.com/personal/dwhitehouse2_stfrancis_cc/Documents/Downloads/careers%20curriculum%20plan%20for%20year%207-13.pub" TargetMode="External"/><Relationship Id="rId5" Type="http://schemas.openxmlformats.org/officeDocument/2006/relationships/styles" Target="styles.xml"/><Relationship Id="rId15" Type="http://schemas.openxmlformats.org/officeDocument/2006/relationships/hyperlink" Target="https://www.gatsby.org.uk/education/focus-areas/good-career-guidance" TargetMode="External"/><Relationship Id="rId23" Type="http://schemas.openxmlformats.org/officeDocument/2006/relationships/hyperlink" Target="https://stfrancisofassiscollege-my.sharepoint.com/personal/dwhitehouse2_stfrancis_cc/Documents/Downloads/careers%20curriculum%20plan%20for%20year%207-13.pub"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hrome-extension://efaidnbmnnnibpcajpcglclefindmkaj/viewer.html?pdfurl=https%3A%2F%2Fassets.publishing.service.gov.uk%2Fgovernment%2Fuploads%2Fsystem%2Fuploads%2Fattachment_data%2Ffile%2F664319%2FCareers_strategy.pdf&amp;clen=580195&amp;chunk=true" TargetMode="External"/><Relationship Id="rId22" Type="http://schemas.openxmlformats.org/officeDocument/2006/relationships/hyperlink" Target="https://www.gatsby.org.uk/education/focus-areas/good-career-guidanc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0CBEDEBB5C441A776D833AE2CFE00" ma:contentTypeVersion="11" ma:contentTypeDescription="Create a new document." ma:contentTypeScope="" ma:versionID="4a83fa2aa1479d290451252b787d26aa">
  <xsd:schema xmlns:xsd="http://www.w3.org/2001/XMLSchema" xmlns:xs="http://www.w3.org/2001/XMLSchema" xmlns:p="http://schemas.microsoft.com/office/2006/metadata/properties" xmlns:ns3="c9e77203-7e15-49ea-a800-8c4366d258bf" targetNamespace="http://schemas.microsoft.com/office/2006/metadata/properties" ma:root="true" ma:fieldsID="4899e2d3667a76631157ecc52d725185" ns3:_="">
    <xsd:import namespace="c9e77203-7e15-49ea-a800-8c4366d25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77203-7e15-49ea-a800-8c4366d25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9e77203-7e15-49ea-a800-8c4366d258bf" xsi:nil="true"/>
  </documentManagement>
</p:properties>
</file>

<file path=customXml/itemProps1.xml><?xml version="1.0" encoding="utf-8"?>
<ds:datastoreItem xmlns:ds="http://schemas.openxmlformats.org/officeDocument/2006/customXml" ds:itemID="{AF704E9C-EFC1-4947-9E73-3535747D3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77203-7e15-49ea-a800-8c4366d25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16F8D-2B0E-44B5-A448-ED9827B9733D}">
  <ds:schemaRefs>
    <ds:schemaRef ds:uri="http://schemas.microsoft.com/sharepoint/v3/contenttype/forms"/>
  </ds:schemaRefs>
</ds:datastoreItem>
</file>

<file path=customXml/itemProps3.xml><?xml version="1.0" encoding="utf-8"?>
<ds:datastoreItem xmlns:ds="http://schemas.openxmlformats.org/officeDocument/2006/customXml" ds:itemID="{F9E43E7C-ED21-44B7-B546-2AA426A7E821}">
  <ds:schemaRefs>
    <ds:schemaRef ds:uri="http://schemas.microsoft.com/office/2006/metadata/properties"/>
    <ds:schemaRef ds:uri="http://schemas.microsoft.com/office/infopath/2007/PartnerControls"/>
    <ds:schemaRef ds:uri="c9e77203-7e15-49ea-a800-8c4366d258bf"/>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13</Pages>
  <Words>3645</Words>
  <Characters>20778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Morris</dc:creator>
  <cp:keywords/>
  <dc:description/>
  <cp:lastModifiedBy>D Whitehouse</cp:lastModifiedBy>
  <cp:revision>4</cp:revision>
  <cp:lastPrinted>2017-12-18T12:30:00Z</cp:lastPrinted>
  <dcterms:created xsi:type="dcterms:W3CDTF">2023-04-27T13:14:00Z</dcterms:created>
  <dcterms:modified xsi:type="dcterms:W3CDTF">2023-05-03T13:24:00Z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0x01010080B0CBEDEBB5C441A776D833AE2CFE00</vt:lpwstr>
  </property>
</Properties>
</file>